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6BEF5E" w14:textId="6DAA9EBD" w:rsidR="00D45DD1" w:rsidRDefault="00D45DD1" w:rsidP="00F84A22">
      <w:pPr>
        <w:pStyle w:val="CRCoverPage"/>
        <w:tabs>
          <w:tab w:val="right" w:pos="9639"/>
        </w:tabs>
        <w:spacing w:after="0"/>
        <w:rPr>
          <w:b/>
          <w:i/>
          <w:noProof/>
          <w:sz w:val="28"/>
          <w:lang w:eastAsia="zh-CN"/>
        </w:rPr>
      </w:pPr>
      <w:r>
        <w:rPr>
          <w:b/>
          <w:noProof/>
          <w:sz w:val="24"/>
        </w:rPr>
        <w:t>3GPP TSG-</w:t>
      </w:r>
      <w:r>
        <w:rPr>
          <w:rFonts w:hint="eastAsia"/>
          <w:b/>
          <w:noProof/>
          <w:sz w:val="24"/>
          <w:lang w:eastAsia="zh-CN"/>
        </w:rPr>
        <w:t>SA</w:t>
      </w:r>
      <w:r>
        <w:rPr>
          <w:b/>
          <w:noProof/>
          <w:sz w:val="24"/>
        </w:rPr>
        <w:t xml:space="preserve"> WG</w:t>
      </w:r>
      <w:r>
        <w:rPr>
          <w:rFonts w:hint="eastAsia"/>
          <w:b/>
          <w:noProof/>
          <w:sz w:val="24"/>
          <w:lang w:eastAsia="zh-CN"/>
        </w:rPr>
        <w:t>2</w:t>
      </w:r>
      <w:r>
        <w:rPr>
          <w:b/>
          <w:noProof/>
          <w:sz w:val="24"/>
        </w:rPr>
        <w:t xml:space="preserve"> Meeting #1</w:t>
      </w:r>
      <w:r>
        <w:rPr>
          <w:rFonts w:hint="eastAsia"/>
          <w:b/>
          <w:noProof/>
          <w:sz w:val="24"/>
          <w:lang w:eastAsia="zh-CN"/>
        </w:rPr>
        <w:t>5</w:t>
      </w:r>
      <w:r w:rsidR="00F4453E">
        <w:rPr>
          <w:rFonts w:hint="eastAsia"/>
          <w:b/>
          <w:noProof/>
          <w:sz w:val="24"/>
          <w:lang w:eastAsia="zh-CN"/>
        </w:rPr>
        <w:t>7</w:t>
      </w:r>
      <w:r>
        <w:rPr>
          <w:b/>
          <w:i/>
          <w:noProof/>
          <w:sz w:val="28"/>
        </w:rPr>
        <w:tab/>
      </w:r>
      <w:r>
        <w:rPr>
          <w:rFonts w:hint="eastAsia"/>
          <w:b/>
          <w:noProof/>
          <w:sz w:val="24"/>
          <w:lang w:eastAsia="zh-CN"/>
        </w:rPr>
        <w:t>S2</w:t>
      </w:r>
      <w:r>
        <w:rPr>
          <w:b/>
          <w:noProof/>
          <w:sz w:val="24"/>
        </w:rPr>
        <w:t>-2</w:t>
      </w:r>
      <w:r>
        <w:rPr>
          <w:rFonts w:hint="eastAsia"/>
          <w:b/>
          <w:noProof/>
          <w:sz w:val="24"/>
          <w:lang w:eastAsia="zh-CN"/>
        </w:rPr>
        <w:t>30</w:t>
      </w:r>
      <w:r w:rsidR="00404F21">
        <w:rPr>
          <w:rFonts w:hint="eastAsia"/>
          <w:b/>
          <w:noProof/>
          <w:sz w:val="24"/>
          <w:lang w:eastAsia="zh-CN"/>
        </w:rPr>
        <w:t>7817</w:t>
      </w:r>
    </w:p>
    <w:p w14:paraId="5ACAB666" w14:textId="663B478A" w:rsidR="00D45DD1" w:rsidRDefault="00803FE0" w:rsidP="00D45DD1">
      <w:pPr>
        <w:pStyle w:val="CRCoverPage"/>
        <w:outlineLvl w:val="0"/>
        <w:rPr>
          <w:b/>
          <w:noProof/>
          <w:sz w:val="24"/>
          <w:lang w:eastAsia="zh-CN"/>
        </w:rPr>
      </w:pPr>
      <w:r>
        <w:rPr>
          <w:rFonts w:hint="eastAsia"/>
          <w:b/>
          <w:noProof/>
          <w:sz w:val="24"/>
          <w:lang w:eastAsia="zh-CN"/>
        </w:rPr>
        <w:t>Berlin</w:t>
      </w:r>
      <w:r w:rsidR="000B6B3D">
        <w:rPr>
          <w:b/>
          <w:noProof/>
          <w:sz w:val="24"/>
        </w:rPr>
        <w:t xml:space="preserve">, </w:t>
      </w:r>
      <w:r>
        <w:rPr>
          <w:rFonts w:hint="eastAsia"/>
          <w:b/>
          <w:noProof/>
          <w:sz w:val="24"/>
          <w:lang w:eastAsia="zh-CN"/>
        </w:rPr>
        <w:t>Gemany</w:t>
      </w:r>
      <w:r w:rsidR="000B6B3D">
        <w:rPr>
          <w:b/>
          <w:noProof/>
          <w:sz w:val="24"/>
        </w:rPr>
        <w:t xml:space="preserve">, </w:t>
      </w:r>
      <w:r w:rsidR="00F4453E">
        <w:rPr>
          <w:rFonts w:cs="Arial" w:hint="eastAsia"/>
          <w:b/>
          <w:bCs/>
          <w:sz w:val="24"/>
          <w:lang w:eastAsia="zh-CN"/>
        </w:rPr>
        <w:t>May</w:t>
      </w:r>
      <w:r w:rsidR="00D062C2">
        <w:rPr>
          <w:rFonts w:cs="Arial"/>
          <w:b/>
          <w:bCs/>
          <w:sz w:val="24"/>
        </w:rPr>
        <w:t xml:space="preserve"> </w:t>
      </w:r>
      <w:r w:rsidR="00F4453E">
        <w:rPr>
          <w:rFonts w:cs="Arial" w:hint="eastAsia"/>
          <w:b/>
          <w:bCs/>
          <w:sz w:val="24"/>
          <w:lang w:eastAsia="zh-CN"/>
        </w:rPr>
        <w:t>22</w:t>
      </w:r>
      <w:r w:rsidR="00D062C2">
        <w:rPr>
          <w:rFonts w:cs="Arial"/>
          <w:b/>
          <w:bCs/>
          <w:sz w:val="24"/>
        </w:rPr>
        <w:t xml:space="preserve"> – 2</w:t>
      </w:r>
      <w:r w:rsidR="00F4453E">
        <w:rPr>
          <w:rFonts w:cs="Arial" w:hint="eastAsia"/>
          <w:b/>
          <w:bCs/>
          <w:sz w:val="24"/>
          <w:lang w:eastAsia="zh-CN"/>
        </w:rPr>
        <w:t>6</w:t>
      </w:r>
      <w:r w:rsidR="00D062C2">
        <w:rPr>
          <w:rFonts w:cs="Arial"/>
          <w:b/>
          <w:bCs/>
          <w:sz w:val="24"/>
        </w:rPr>
        <w:t>, 20</w:t>
      </w:r>
      <w:r w:rsidR="00D45DD1">
        <w:rPr>
          <w:rFonts w:cs="Arial"/>
          <w:b/>
          <w:bCs/>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75EA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75EAB" w:rsidRDefault="00305409" w:rsidP="00E34898">
            <w:pPr>
              <w:pStyle w:val="CRCoverPage"/>
              <w:spacing w:after="0"/>
              <w:jc w:val="right"/>
              <w:rPr>
                <w:i/>
                <w:noProof/>
              </w:rPr>
            </w:pPr>
            <w:r w:rsidRPr="00175EAB">
              <w:rPr>
                <w:i/>
                <w:noProof/>
                <w:sz w:val="14"/>
              </w:rPr>
              <w:t>CR-Form-v</w:t>
            </w:r>
            <w:r w:rsidR="008863B9" w:rsidRPr="00175EAB">
              <w:rPr>
                <w:i/>
                <w:noProof/>
                <w:sz w:val="14"/>
              </w:rPr>
              <w:t>12.</w:t>
            </w:r>
            <w:r w:rsidR="008D3CCC" w:rsidRPr="00175EAB">
              <w:rPr>
                <w:i/>
                <w:noProof/>
                <w:sz w:val="14"/>
              </w:rPr>
              <w:t>2</w:t>
            </w:r>
          </w:p>
        </w:tc>
      </w:tr>
      <w:tr w:rsidR="001E41F3" w:rsidRPr="00175EAB" w14:paraId="3FBB62B8" w14:textId="77777777" w:rsidTr="00547111">
        <w:tc>
          <w:tcPr>
            <w:tcW w:w="9641" w:type="dxa"/>
            <w:gridSpan w:val="9"/>
            <w:tcBorders>
              <w:left w:val="single" w:sz="4" w:space="0" w:color="auto"/>
              <w:right w:val="single" w:sz="4" w:space="0" w:color="auto"/>
            </w:tcBorders>
          </w:tcPr>
          <w:p w14:paraId="79AB67D6" w14:textId="77777777" w:rsidR="001E41F3" w:rsidRPr="00175EAB" w:rsidRDefault="001E41F3">
            <w:pPr>
              <w:pStyle w:val="CRCoverPage"/>
              <w:spacing w:after="0"/>
              <w:jc w:val="center"/>
              <w:rPr>
                <w:noProof/>
              </w:rPr>
            </w:pPr>
            <w:r w:rsidRPr="00175EAB">
              <w:rPr>
                <w:b/>
                <w:noProof/>
                <w:sz w:val="32"/>
              </w:rPr>
              <w:t>CHANGE REQUEST</w:t>
            </w:r>
          </w:p>
        </w:tc>
      </w:tr>
      <w:tr w:rsidR="001E41F3" w:rsidRPr="00175EAB" w14:paraId="79946B04" w14:textId="77777777" w:rsidTr="00547111">
        <w:tc>
          <w:tcPr>
            <w:tcW w:w="9641" w:type="dxa"/>
            <w:gridSpan w:val="9"/>
            <w:tcBorders>
              <w:left w:val="single" w:sz="4" w:space="0" w:color="auto"/>
              <w:right w:val="single" w:sz="4" w:space="0" w:color="auto"/>
            </w:tcBorders>
          </w:tcPr>
          <w:p w14:paraId="12C70EEE" w14:textId="77777777" w:rsidR="001E41F3" w:rsidRPr="00175EAB" w:rsidRDefault="001E41F3">
            <w:pPr>
              <w:pStyle w:val="CRCoverPage"/>
              <w:spacing w:after="0"/>
              <w:rPr>
                <w:noProof/>
                <w:sz w:val="8"/>
                <w:szCs w:val="8"/>
              </w:rPr>
            </w:pPr>
          </w:p>
        </w:tc>
      </w:tr>
      <w:tr w:rsidR="001E41F3" w:rsidRPr="00175EAB" w14:paraId="3999489E" w14:textId="77777777" w:rsidTr="00547111">
        <w:tc>
          <w:tcPr>
            <w:tcW w:w="142" w:type="dxa"/>
            <w:tcBorders>
              <w:left w:val="single" w:sz="4" w:space="0" w:color="auto"/>
            </w:tcBorders>
          </w:tcPr>
          <w:p w14:paraId="4DDA7F40" w14:textId="77777777" w:rsidR="001E41F3" w:rsidRPr="00175EAB" w:rsidRDefault="001E41F3">
            <w:pPr>
              <w:pStyle w:val="CRCoverPage"/>
              <w:spacing w:after="0"/>
              <w:jc w:val="right"/>
              <w:rPr>
                <w:noProof/>
              </w:rPr>
            </w:pPr>
          </w:p>
        </w:tc>
        <w:tc>
          <w:tcPr>
            <w:tcW w:w="1559" w:type="dxa"/>
            <w:shd w:val="pct30" w:color="FFFF00" w:fill="auto"/>
          </w:tcPr>
          <w:p w14:paraId="52508B66" w14:textId="24813711" w:rsidR="001E41F3" w:rsidRPr="00175EAB" w:rsidRDefault="00FF1EDB" w:rsidP="003C379D">
            <w:pPr>
              <w:pStyle w:val="CRCoverPage"/>
              <w:spacing w:after="0"/>
              <w:jc w:val="right"/>
              <w:rPr>
                <w:b/>
                <w:noProof/>
                <w:sz w:val="28"/>
              </w:rPr>
            </w:pPr>
            <w:fldSimple w:instr=" DOCPROPERTY  Spec#  \* MERGEFORMAT ">
              <w:r w:rsidR="00FF2C99" w:rsidRPr="00175EAB">
                <w:rPr>
                  <w:rFonts w:hint="eastAsia"/>
                  <w:b/>
                  <w:noProof/>
                  <w:sz w:val="28"/>
                  <w:lang w:eastAsia="zh-CN"/>
                </w:rPr>
                <w:t>2</w:t>
              </w:r>
              <w:r w:rsidR="003C379D" w:rsidRPr="00175EAB">
                <w:rPr>
                  <w:rFonts w:hint="eastAsia"/>
                  <w:b/>
                  <w:noProof/>
                  <w:sz w:val="28"/>
                  <w:lang w:eastAsia="zh-CN"/>
                </w:rPr>
                <w:t>3.288</w:t>
              </w:r>
            </w:fldSimple>
          </w:p>
        </w:tc>
        <w:tc>
          <w:tcPr>
            <w:tcW w:w="709" w:type="dxa"/>
          </w:tcPr>
          <w:p w14:paraId="77009707" w14:textId="77777777" w:rsidR="001E41F3" w:rsidRPr="00175EAB" w:rsidRDefault="001E41F3">
            <w:pPr>
              <w:pStyle w:val="CRCoverPage"/>
              <w:spacing w:after="0"/>
              <w:jc w:val="center"/>
              <w:rPr>
                <w:noProof/>
              </w:rPr>
            </w:pPr>
            <w:r w:rsidRPr="00175EAB">
              <w:rPr>
                <w:b/>
                <w:noProof/>
                <w:sz w:val="28"/>
              </w:rPr>
              <w:t>CR</w:t>
            </w:r>
          </w:p>
        </w:tc>
        <w:tc>
          <w:tcPr>
            <w:tcW w:w="1276" w:type="dxa"/>
            <w:shd w:val="pct30" w:color="FFFF00" w:fill="auto"/>
          </w:tcPr>
          <w:p w14:paraId="6CAED29D" w14:textId="2ADD2B3F" w:rsidR="001E41F3" w:rsidRPr="00175EAB" w:rsidRDefault="00FF1EDB" w:rsidP="00A91152">
            <w:pPr>
              <w:pStyle w:val="CRCoverPage"/>
              <w:spacing w:after="0"/>
              <w:rPr>
                <w:noProof/>
              </w:rPr>
            </w:pPr>
            <w:fldSimple w:instr=" DOCPROPERTY  Cr#  \* MERGEFORMAT ">
              <w:r w:rsidR="00FF2C99" w:rsidRPr="00175EAB">
                <w:rPr>
                  <w:rFonts w:hint="eastAsia"/>
                  <w:b/>
                  <w:noProof/>
                  <w:sz w:val="28"/>
                  <w:lang w:eastAsia="zh-CN"/>
                </w:rPr>
                <w:t>0</w:t>
              </w:r>
              <w:r w:rsidR="00A91152">
                <w:rPr>
                  <w:rFonts w:hint="eastAsia"/>
                  <w:b/>
                  <w:noProof/>
                  <w:sz w:val="28"/>
                  <w:lang w:eastAsia="zh-CN"/>
                </w:rPr>
                <w:t>713</w:t>
              </w:r>
            </w:fldSimple>
          </w:p>
        </w:tc>
        <w:tc>
          <w:tcPr>
            <w:tcW w:w="709" w:type="dxa"/>
          </w:tcPr>
          <w:p w14:paraId="09D2C09B" w14:textId="77777777" w:rsidR="001E41F3" w:rsidRPr="00175EAB" w:rsidRDefault="001E41F3" w:rsidP="0051580D">
            <w:pPr>
              <w:pStyle w:val="CRCoverPage"/>
              <w:tabs>
                <w:tab w:val="right" w:pos="625"/>
              </w:tabs>
              <w:spacing w:after="0"/>
              <w:jc w:val="center"/>
              <w:rPr>
                <w:noProof/>
              </w:rPr>
            </w:pPr>
            <w:r w:rsidRPr="00175EAB">
              <w:rPr>
                <w:b/>
                <w:bCs/>
                <w:noProof/>
                <w:sz w:val="28"/>
              </w:rPr>
              <w:t>rev</w:t>
            </w:r>
          </w:p>
        </w:tc>
        <w:tc>
          <w:tcPr>
            <w:tcW w:w="992" w:type="dxa"/>
            <w:shd w:val="pct30" w:color="FFFF00" w:fill="auto"/>
          </w:tcPr>
          <w:p w14:paraId="7533BF9D" w14:textId="0BA02E93" w:rsidR="001E41F3" w:rsidRPr="00175EAB" w:rsidRDefault="00404F21" w:rsidP="00FF2C99">
            <w:pPr>
              <w:pStyle w:val="CRCoverPage"/>
              <w:spacing w:after="0"/>
              <w:jc w:val="center"/>
              <w:rPr>
                <w:b/>
                <w:noProof/>
                <w:lang w:eastAsia="zh-CN"/>
              </w:rPr>
            </w:pPr>
            <w:r>
              <w:rPr>
                <w:rFonts w:hint="eastAsia"/>
                <w:b/>
                <w:noProof/>
                <w:sz w:val="28"/>
                <w:lang w:eastAsia="zh-CN"/>
              </w:rPr>
              <w:t>4</w:t>
            </w:r>
          </w:p>
        </w:tc>
        <w:tc>
          <w:tcPr>
            <w:tcW w:w="2410" w:type="dxa"/>
          </w:tcPr>
          <w:p w14:paraId="5D4AEAE9" w14:textId="77777777" w:rsidR="001E41F3" w:rsidRPr="00175EAB" w:rsidRDefault="001E41F3" w:rsidP="0051580D">
            <w:pPr>
              <w:pStyle w:val="CRCoverPage"/>
              <w:tabs>
                <w:tab w:val="right" w:pos="1825"/>
              </w:tabs>
              <w:spacing w:after="0"/>
              <w:jc w:val="center"/>
              <w:rPr>
                <w:noProof/>
              </w:rPr>
            </w:pPr>
            <w:r w:rsidRPr="00175EAB">
              <w:rPr>
                <w:b/>
                <w:noProof/>
                <w:sz w:val="28"/>
                <w:szCs w:val="28"/>
              </w:rPr>
              <w:t>Current version:</w:t>
            </w:r>
          </w:p>
        </w:tc>
        <w:tc>
          <w:tcPr>
            <w:tcW w:w="1701" w:type="dxa"/>
            <w:shd w:val="pct30" w:color="FFFF00" w:fill="auto"/>
          </w:tcPr>
          <w:p w14:paraId="1E22D6AC" w14:textId="78DA1880" w:rsidR="001E41F3" w:rsidRPr="00175EAB" w:rsidRDefault="00FF1EDB" w:rsidP="002A6B65">
            <w:pPr>
              <w:pStyle w:val="CRCoverPage"/>
              <w:spacing w:after="0"/>
              <w:jc w:val="center"/>
              <w:rPr>
                <w:noProof/>
                <w:sz w:val="28"/>
              </w:rPr>
            </w:pPr>
            <w:fldSimple w:instr=" DOCPROPERTY  Version  \* MERGEFORMAT ">
              <w:r w:rsidR="00FF2C99" w:rsidRPr="00175EAB">
                <w:rPr>
                  <w:rFonts w:hint="eastAsia"/>
                  <w:b/>
                  <w:noProof/>
                  <w:sz w:val="28"/>
                  <w:lang w:eastAsia="zh-CN"/>
                </w:rPr>
                <w:t>1</w:t>
              </w:r>
              <w:r w:rsidR="003C379D" w:rsidRPr="00175EAB">
                <w:rPr>
                  <w:rFonts w:hint="eastAsia"/>
                  <w:b/>
                  <w:noProof/>
                  <w:sz w:val="28"/>
                  <w:lang w:eastAsia="zh-CN"/>
                </w:rPr>
                <w:t>8.</w:t>
              </w:r>
              <w:r w:rsidR="002A6B65">
                <w:rPr>
                  <w:rFonts w:hint="eastAsia"/>
                  <w:b/>
                  <w:noProof/>
                  <w:sz w:val="28"/>
                  <w:lang w:eastAsia="zh-CN"/>
                </w:rPr>
                <w:t>1</w:t>
              </w:r>
              <w:r w:rsidR="00FF2C99" w:rsidRPr="00175EAB">
                <w:rPr>
                  <w:rFonts w:hint="eastAsia"/>
                  <w:b/>
                  <w:noProof/>
                  <w:sz w:val="28"/>
                  <w:lang w:eastAsia="zh-CN"/>
                </w:rPr>
                <w:t>.</w:t>
              </w:r>
              <w:r w:rsidR="003C379D" w:rsidRPr="00175EAB">
                <w:rPr>
                  <w:rFonts w:hint="eastAsia"/>
                  <w:b/>
                  <w:noProof/>
                  <w:sz w:val="28"/>
                  <w:lang w:eastAsia="zh-CN"/>
                </w:rPr>
                <w:t>0</w:t>
              </w:r>
            </w:fldSimple>
          </w:p>
        </w:tc>
        <w:tc>
          <w:tcPr>
            <w:tcW w:w="143" w:type="dxa"/>
            <w:tcBorders>
              <w:right w:val="single" w:sz="4" w:space="0" w:color="auto"/>
            </w:tcBorders>
          </w:tcPr>
          <w:p w14:paraId="399238C9" w14:textId="77777777" w:rsidR="001E41F3" w:rsidRPr="00175EAB" w:rsidRDefault="001E41F3">
            <w:pPr>
              <w:pStyle w:val="CRCoverPage"/>
              <w:spacing w:after="0"/>
              <w:rPr>
                <w:noProof/>
              </w:rPr>
            </w:pPr>
          </w:p>
        </w:tc>
      </w:tr>
      <w:tr w:rsidR="001E41F3" w:rsidRPr="00175EAB" w14:paraId="7DC9F5A2" w14:textId="77777777" w:rsidTr="00547111">
        <w:tc>
          <w:tcPr>
            <w:tcW w:w="9641" w:type="dxa"/>
            <w:gridSpan w:val="9"/>
            <w:tcBorders>
              <w:left w:val="single" w:sz="4" w:space="0" w:color="auto"/>
              <w:right w:val="single" w:sz="4" w:space="0" w:color="auto"/>
            </w:tcBorders>
          </w:tcPr>
          <w:p w14:paraId="4883A7D2" w14:textId="77777777" w:rsidR="001E41F3" w:rsidRPr="00175EAB" w:rsidRDefault="001E41F3">
            <w:pPr>
              <w:pStyle w:val="CRCoverPage"/>
              <w:spacing w:after="0"/>
              <w:rPr>
                <w:noProof/>
              </w:rPr>
            </w:pPr>
          </w:p>
        </w:tc>
      </w:tr>
      <w:tr w:rsidR="001E41F3" w:rsidRPr="00175EAB" w14:paraId="266B4BDF" w14:textId="77777777" w:rsidTr="00547111">
        <w:tc>
          <w:tcPr>
            <w:tcW w:w="9641" w:type="dxa"/>
            <w:gridSpan w:val="9"/>
            <w:tcBorders>
              <w:top w:val="single" w:sz="4" w:space="0" w:color="auto"/>
            </w:tcBorders>
          </w:tcPr>
          <w:p w14:paraId="47E13998" w14:textId="77777777" w:rsidR="001E41F3" w:rsidRPr="00175EAB" w:rsidRDefault="001E41F3">
            <w:pPr>
              <w:pStyle w:val="CRCoverPage"/>
              <w:spacing w:after="0"/>
              <w:jc w:val="center"/>
              <w:rPr>
                <w:rFonts w:cs="Arial"/>
                <w:i/>
                <w:noProof/>
              </w:rPr>
            </w:pPr>
            <w:r w:rsidRPr="00175EAB">
              <w:rPr>
                <w:rFonts w:cs="Arial"/>
                <w:i/>
                <w:noProof/>
              </w:rPr>
              <w:t xml:space="preserve">For </w:t>
            </w:r>
            <w:hyperlink r:id="rId10" w:anchor="_blank" w:history="1">
              <w:r w:rsidRPr="00175EAB">
                <w:rPr>
                  <w:rStyle w:val="aa"/>
                  <w:rFonts w:cs="Arial"/>
                  <w:b/>
                  <w:i/>
                  <w:noProof/>
                  <w:color w:val="FF0000"/>
                </w:rPr>
                <w:t>HE</w:t>
              </w:r>
              <w:bookmarkStart w:id="0" w:name="_Hlt497126619"/>
              <w:r w:rsidRPr="00175EAB">
                <w:rPr>
                  <w:rStyle w:val="aa"/>
                  <w:rFonts w:cs="Arial"/>
                  <w:b/>
                  <w:i/>
                  <w:noProof/>
                  <w:color w:val="FF0000"/>
                </w:rPr>
                <w:t>L</w:t>
              </w:r>
              <w:bookmarkEnd w:id="0"/>
              <w:r w:rsidRPr="00175EAB">
                <w:rPr>
                  <w:rStyle w:val="aa"/>
                  <w:rFonts w:cs="Arial"/>
                  <w:b/>
                  <w:i/>
                  <w:noProof/>
                  <w:color w:val="FF0000"/>
                </w:rPr>
                <w:t>P</w:t>
              </w:r>
            </w:hyperlink>
            <w:r w:rsidRPr="00175EAB">
              <w:rPr>
                <w:rFonts w:cs="Arial"/>
                <w:b/>
                <w:i/>
                <w:noProof/>
                <w:color w:val="FF0000"/>
              </w:rPr>
              <w:t xml:space="preserve"> </w:t>
            </w:r>
            <w:r w:rsidRPr="00175EAB">
              <w:rPr>
                <w:rFonts w:cs="Arial"/>
                <w:i/>
                <w:noProof/>
              </w:rPr>
              <w:t>on using this form</w:t>
            </w:r>
            <w:r w:rsidR="0051580D" w:rsidRPr="00175EAB">
              <w:rPr>
                <w:rFonts w:cs="Arial"/>
                <w:i/>
                <w:noProof/>
              </w:rPr>
              <w:t>: c</w:t>
            </w:r>
            <w:r w:rsidR="00F25D98" w:rsidRPr="00175EAB">
              <w:rPr>
                <w:rFonts w:cs="Arial"/>
                <w:i/>
                <w:noProof/>
              </w:rPr>
              <w:t xml:space="preserve">omprehensive instructions can be found at </w:t>
            </w:r>
            <w:r w:rsidR="001B7A65" w:rsidRPr="00175EAB">
              <w:rPr>
                <w:rFonts w:cs="Arial"/>
                <w:i/>
                <w:noProof/>
              </w:rPr>
              <w:br/>
            </w:r>
            <w:hyperlink r:id="rId11" w:history="1">
              <w:r w:rsidR="00DE34CF" w:rsidRPr="00175EAB">
                <w:rPr>
                  <w:rStyle w:val="aa"/>
                  <w:rFonts w:cs="Arial"/>
                  <w:i/>
                  <w:noProof/>
                </w:rPr>
                <w:t>http://www.3gpp.org/Change-Requests</w:t>
              </w:r>
            </w:hyperlink>
            <w:r w:rsidR="00F25D98" w:rsidRPr="00175EAB">
              <w:rPr>
                <w:rFonts w:cs="Arial"/>
                <w:i/>
                <w:noProof/>
              </w:rPr>
              <w:t>.</w:t>
            </w:r>
          </w:p>
        </w:tc>
      </w:tr>
      <w:tr w:rsidR="001E41F3" w:rsidRPr="00175EAB" w14:paraId="296CF086" w14:textId="77777777" w:rsidTr="00547111">
        <w:tc>
          <w:tcPr>
            <w:tcW w:w="9641" w:type="dxa"/>
            <w:gridSpan w:val="9"/>
          </w:tcPr>
          <w:p w14:paraId="7D4A60B5" w14:textId="77777777" w:rsidR="001E41F3" w:rsidRPr="00175EAB" w:rsidRDefault="001E41F3">
            <w:pPr>
              <w:pStyle w:val="CRCoverPage"/>
              <w:spacing w:after="0"/>
              <w:rPr>
                <w:noProof/>
                <w:sz w:val="8"/>
                <w:szCs w:val="8"/>
              </w:rPr>
            </w:pPr>
          </w:p>
        </w:tc>
      </w:tr>
    </w:tbl>
    <w:p w14:paraId="53540664" w14:textId="77777777" w:rsidR="001E41F3" w:rsidRPr="00175E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75EAB" w14:paraId="0EE45D52" w14:textId="77777777" w:rsidTr="00A7671C">
        <w:tc>
          <w:tcPr>
            <w:tcW w:w="2835" w:type="dxa"/>
          </w:tcPr>
          <w:p w14:paraId="59860FA1" w14:textId="77777777" w:rsidR="00F25D98" w:rsidRPr="00175EAB" w:rsidRDefault="00F25D98" w:rsidP="001E41F3">
            <w:pPr>
              <w:pStyle w:val="CRCoverPage"/>
              <w:tabs>
                <w:tab w:val="right" w:pos="2751"/>
              </w:tabs>
              <w:spacing w:after="0"/>
              <w:rPr>
                <w:b/>
                <w:i/>
                <w:noProof/>
              </w:rPr>
            </w:pPr>
            <w:r w:rsidRPr="00175EAB">
              <w:rPr>
                <w:b/>
                <w:i/>
                <w:noProof/>
              </w:rPr>
              <w:t>Proposed change</w:t>
            </w:r>
            <w:r w:rsidR="00A7671C" w:rsidRPr="00175EAB">
              <w:rPr>
                <w:b/>
                <w:i/>
                <w:noProof/>
              </w:rPr>
              <w:t xml:space="preserve"> </w:t>
            </w:r>
            <w:r w:rsidRPr="00175EAB">
              <w:rPr>
                <w:b/>
                <w:i/>
                <w:noProof/>
              </w:rPr>
              <w:t>affects:</w:t>
            </w:r>
          </w:p>
        </w:tc>
        <w:tc>
          <w:tcPr>
            <w:tcW w:w="1418" w:type="dxa"/>
          </w:tcPr>
          <w:p w14:paraId="07128383" w14:textId="77777777" w:rsidR="00F25D98" w:rsidRPr="00175EAB" w:rsidRDefault="00F25D98" w:rsidP="001E41F3">
            <w:pPr>
              <w:pStyle w:val="CRCoverPage"/>
              <w:spacing w:after="0"/>
              <w:jc w:val="right"/>
              <w:rPr>
                <w:noProof/>
              </w:rPr>
            </w:pPr>
            <w:r w:rsidRPr="00175E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75EA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75EAB" w:rsidRDefault="00F25D98" w:rsidP="001E41F3">
            <w:pPr>
              <w:pStyle w:val="CRCoverPage"/>
              <w:spacing w:after="0"/>
              <w:jc w:val="right"/>
              <w:rPr>
                <w:noProof/>
                <w:u w:val="single"/>
              </w:rPr>
            </w:pPr>
            <w:r w:rsidRPr="00175E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175EAB" w:rsidRDefault="00F25D98" w:rsidP="00FF2C99">
            <w:pPr>
              <w:pStyle w:val="CRCoverPage"/>
              <w:spacing w:after="0"/>
              <w:rPr>
                <w:b/>
                <w:caps/>
                <w:noProof/>
              </w:rPr>
            </w:pPr>
          </w:p>
        </w:tc>
        <w:tc>
          <w:tcPr>
            <w:tcW w:w="2126" w:type="dxa"/>
          </w:tcPr>
          <w:p w14:paraId="2ED8415F" w14:textId="77777777" w:rsidR="00F25D98" w:rsidRPr="00175EAB" w:rsidRDefault="00F25D98" w:rsidP="001E41F3">
            <w:pPr>
              <w:pStyle w:val="CRCoverPage"/>
              <w:spacing w:after="0"/>
              <w:jc w:val="right"/>
              <w:rPr>
                <w:noProof/>
                <w:u w:val="single"/>
              </w:rPr>
            </w:pPr>
            <w:r w:rsidRPr="00175E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75EAB" w:rsidRDefault="00F25D98" w:rsidP="001E41F3">
            <w:pPr>
              <w:pStyle w:val="CRCoverPage"/>
              <w:spacing w:after="0"/>
              <w:jc w:val="center"/>
              <w:rPr>
                <w:b/>
                <w:caps/>
                <w:noProof/>
              </w:rPr>
            </w:pPr>
          </w:p>
        </w:tc>
        <w:tc>
          <w:tcPr>
            <w:tcW w:w="1418" w:type="dxa"/>
            <w:tcBorders>
              <w:left w:val="nil"/>
            </w:tcBorders>
          </w:tcPr>
          <w:p w14:paraId="6562735E" w14:textId="77777777" w:rsidR="00F25D98" w:rsidRPr="00175EAB" w:rsidRDefault="00F25D98" w:rsidP="001E41F3">
            <w:pPr>
              <w:pStyle w:val="CRCoverPage"/>
              <w:spacing w:after="0"/>
              <w:jc w:val="right"/>
              <w:rPr>
                <w:noProof/>
              </w:rPr>
            </w:pPr>
            <w:r w:rsidRPr="00175E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75EAB" w:rsidRDefault="003C379D" w:rsidP="001E41F3">
            <w:pPr>
              <w:pStyle w:val="CRCoverPage"/>
              <w:spacing w:after="0"/>
              <w:jc w:val="center"/>
              <w:rPr>
                <w:b/>
                <w:bCs/>
                <w:caps/>
                <w:noProof/>
              </w:rPr>
            </w:pPr>
            <w:r w:rsidRPr="00175EAB">
              <w:rPr>
                <w:b/>
                <w:bCs/>
                <w:caps/>
                <w:noProof/>
              </w:rPr>
              <w:t>X</w:t>
            </w:r>
          </w:p>
        </w:tc>
      </w:tr>
    </w:tbl>
    <w:p w14:paraId="69DCC391" w14:textId="77777777" w:rsidR="001E41F3" w:rsidRPr="00175E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75EAB" w14:paraId="31618834" w14:textId="77777777" w:rsidTr="00547111">
        <w:tc>
          <w:tcPr>
            <w:tcW w:w="9640" w:type="dxa"/>
            <w:gridSpan w:val="11"/>
          </w:tcPr>
          <w:p w14:paraId="55477508" w14:textId="77777777" w:rsidR="001E41F3" w:rsidRPr="00175EAB" w:rsidRDefault="001E41F3">
            <w:pPr>
              <w:pStyle w:val="CRCoverPage"/>
              <w:spacing w:after="0"/>
              <w:rPr>
                <w:noProof/>
                <w:sz w:val="8"/>
                <w:szCs w:val="8"/>
              </w:rPr>
            </w:pPr>
          </w:p>
        </w:tc>
      </w:tr>
      <w:tr w:rsidR="001E41F3" w:rsidRPr="00175EAB" w14:paraId="58300953" w14:textId="77777777" w:rsidTr="00547111">
        <w:tc>
          <w:tcPr>
            <w:tcW w:w="1843" w:type="dxa"/>
            <w:tcBorders>
              <w:top w:val="single" w:sz="4" w:space="0" w:color="auto"/>
              <w:left w:val="single" w:sz="4" w:space="0" w:color="auto"/>
            </w:tcBorders>
          </w:tcPr>
          <w:p w14:paraId="05B2F3A2" w14:textId="77777777" w:rsidR="001E41F3" w:rsidRPr="00175EAB" w:rsidRDefault="001E41F3">
            <w:pPr>
              <w:pStyle w:val="CRCoverPage"/>
              <w:tabs>
                <w:tab w:val="right" w:pos="1759"/>
              </w:tabs>
              <w:spacing w:after="0"/>
              <w:rPr>
                <w:b/>
                <w:i/>
                <w:noProof/>
              </w:rPr>
            </w:pPr>
            <w:r w:rsidRPr="00175EAB">
              <w:rPr>
                <w:b/>
                <w:i/>
                <w:noProof/>
              </w:rPr>
              <w:t>Title:</w:t>
            </w:r>
            <w:r w:rsidRPr="00175EAB">
              <w:rPr>
                <w:b/>
                <w:i/>
                <w:noProof/>
              </w:rPr>
              <w:tab/>
            </w:r>
          </w:p>
        </w:tc>
        <w:tc>
          <w:tcPr>
            <w:tcW w:w="7797" w:type="dxa"/>
            <w:gridSpan w:val="10"/>
            <w:tcBorders>
              <w:top w:val="single" w:sz="4" w:space="0" w:color="auto"/>
              <w:right w:val="single" w:sz="4" w:space="0" w:color="auto"/>
            </w:tcBorders>
            <w:shd w:val="pct30" w:color="FFFF00" w:fill="auto"/>
          </w:tcPr>
          <w:p w14:paraId="3D393EEE" w14:textId="601420C2" w:rsidR="001E41F3" w:rsidRPr="00175EAB" w:rsidRDefault="00C525A3" w:rsidP="00080B3E">
            <w:pPr>
              <w:pStyle w:val="CRCoverPage"/>
              <w:spacing w:after="0"/>
              <w:ind w:left="100"/>
              <w:rPr>
                <w:noProof/>
                <w:lang w:eastAsia="zh-CN"/>
              </w:rPr>
            </w:pPr>
            <w:r w:rsidRPr="00C525A3">
              <w:rPr>
                <w:lang w:eastAsia="zh-CN"/>
              </w:rPr>
              <w:t>Enhancements to analytics specific procedures for analytics exchange in roaming case</w:t>
            </w:r>
          </w:p>
        </w:tc>
      </w:tr>
      <w:tr w:rsidR="001E41F3" w:rsidRPr="00175EAB" w14:paraId="05C08479" w14:textId="77777777" w:rsidTr="00547111">
        <w:tc>
          <w:tcPr>
            <w:tcW w:w="1843" w:type="dxa"/>
            <w:tcBorders>
              <w:left w:val="single" w:sz="4" w:space="0" w:color="auto"/>
            </w:tcBorders>
          </w:tcPr>
          <w:p w14:paraId="45E29F53" w14:textId="77777777" w:rsidR="001E41F3" w:rsidRPr="00175EA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75EAB" w:rsidRDefault="001E41F3">
            <w:pPr>
              <w:pStyle w:val="CRCoverPage"/>
              <w:spacing w:after="0"/>
              <w:rPr>
                <w:noProof/>
                <w:sz w:val="8"/>
                <w:szCs w:val="8"/>
              </w:rPr>
            </w:pPr>
          </w:p>
        </w:tc>
      </w:tr>
      <w:tr w:rsidR="001E41F3" w:rsidRPr="00175EAB" w14:paraId="46D5D7C2" w14:textId="77777777" w:rsidTr="00547111">
        <w:tc>
          <w:tcPr>
            <w:tcW w:w="1843" w:type="dxa"/>
            <w:tcBorders>
              <w:left w:val="single" w:sz="4" w:space="0" w:color="auto"/>
            </w:tcBorders>
          </w:tcPr>
          <w:p w14:paraId="45A6C2C4" w14:textId="77777777" w:rsidR="001E41F3" w:rsidRPr="00175EAB" w:rsidRDefault="001E41F3">
            <w:pPr>
              <w:pStyle w:val="CRCoverPage"/>
              <w:tabs>
                <w:tab w:val="right" w:pos="1759"/>
              </w:tabs>
              <w:spacing w:after="0"/>
              <w:rPr>
                <w:b/>
                <w:i/>
                <w:noProof/>
              </w:rPr>
            </w:pPr>
            <w:r w:rsidRPr="00175EAB">
              <w:rPr>
                <w:b/>
                <w:i/>
                <w:noProof/>
              </w:rPr>
              <w:t>Source to WG:</w:t>
            </w:r>
          </w:p>
        </w:tc>
        <w:tc>
          <w:tcPr>
            <w:tcW w:w="7797" w:type="dxa"/>
            <w:gridSpan w:val="10"/>
            <w:tcBorders>
              <w:right w:val="single" w:sz="4" w:space="0" w:color="auto"/>
            </w:tcBorders>
            <w:shd w:val="pct30" w:color="FFFF00" w:fill="auto"/>
          </w:tcPr>
          <w:p w14:paraId="298AA482" w14:textId="6FECB389" w:rsidR="001E41F3" w:rsidRPr="00175EAB" w:rsidRDefault="00FF2C99" w:rsidP="00DB3968">
            <w:pPr>
              <w:pStyle w:val="CRCoverPage"/>
              <w:spacing w:after="0"/>
              <w:ind w:left="100"/>
              <w:rPr>
                <w:noProof/>
                <w:lang w:eastAsia="zh-CN"/>
              </w:rPr>
            </w:pPr>
            <w:r w:rsidRPr="00175EAB">
              <w:rPr>
                <w:rFonts w:hint="eastAsia"/>
                <w:lang w:eastAsia="zh-CN"/>
              </w:rPr>
              <w:t>CATT</w:t>
            </w:r>
          </w:p>
        </w:tc>
      </w:tr>
      <w:tr w:rsidR="001E41F3" w:rsidRPr="00175EAB" w14:paraId="4196B218" w14:textId="77777777" w:rsidTr="00547111">
        <w:tc>
          <w:tcPr>
            <w:tcW w:w="1843" w:type="dxa"/>
            <w:tcBorders>
              <w:left w:val="single" w:sz="4" w:space="0" w:color="auto"/>
            </w:tcBorders>
          </w:tcPr>
          <w:p w14:paraId="14C300BA" w14:textId="77777777" w:rsidR="001E41F3" w:rsidRPr="00175EAB" w:rsidRDefault="001E41F3">
            <w:pPr>
              <w:pStyle w:val="CRCoverPage"/>
              <w:tabs>
                <w:tab w:val="right" w:pos="1759"/>
              </w:tabs>
              <w:spacing w:after="0"/>
              <w:rPr>
                <w:b/>
                <w:i/>
                <w:noProof/>
              </w:rPr>
            </w:pPr>
            <w:r w:rsidRPr="00175EAB">
              <w:rPr>
                <w:b/>
                <w:i/>
                <w:noProof/>
              </w:rPr>
              <w:t>Source to TSG:</w:t>
            </w:r>
          </w:p>
        </w:tc>
        <w:tc>
          <w:tcPr>
            <w:tcW w:w="7797" w:type="dxa"/>
            <w:gridSpan w:val="10"/>
            <w:tcBorders>
              <w:right w:val="single" w:sz="4" w:space="0" w:color="auto"/>
            </w:tcBorders>
            <w:shd w:val="pct30" w:color="FFFF00" w:fill="auto"/>
          </w:tcPr>
          <w:p w14:paraId="17FF8B7B" w14:textId="5902C07C" w:rsidR="001E41F3" w:rsidRPr="00175EAB" w:rsidRDefault="003C379D" w:rsidP="003C379D">
            <w:pPr>
              <w:pStyle w:val="CRCoverPage"/>
              <w:spacing w:after="0"/>
              <w:ind w:left="100"/>
              <w:rPr>
                <w:noProof/>
                <w:lang w:eastAsia="zh-CN"/>
              </w:rPr>
            </w:pPr>
            <w:r w:rsidRPr="00175EAB">
              <w:rPr>
                <w:rFonts w:hint="eastAsia"/>
                <w:lang w:eastAsia="zh-CN"/>
              </w:rPr>
              <w:t>S2</w:t>
            </w:r>
          </w:p>
        </w:tc>
      </w:tr>
      <w:tr w:rsidR="001E41F3" w:rsidRPr="00175EAB" w14:paraId="76303739" w14:textId="77777777" w:rsidTr="00547111">
        <w:tc>
          <w:tcPr>
            <w:tcW w:w="1843" w:type="dxa"/>
            <w:tcBorders>
              <w:left w:val="single" w:sz="4" w:space="0" w:color="auto"/>
            </w:tcBorders>
          </w:tcPr>
          <w:p w14:paraId="4D3B1657" w14:textId="77777777" w:rsidR="001E41F3" w:rsidRPr="00175EA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75EAB" w:rsidRDefault="001E41F3">
            <w:pPr>
              <w:pStyle w:val="CRCoverPage"/>
              <w:spacing w:after="0"/>
              <w:rPr>
                <w:noProof/>
                <w:sz w:val="8"/>
                <w:szCs w:val="8"/>
              </w:rPr>
            </w:pPr>
          </w:p>
        </w:tc>
      </w:tr>
      <w:tr w:rsidR="001E41F3" w:rsidRPr="00175EAB" w14:paraId="50563E52" w14:textId="77777777" w:rsidTr="00547111">
        <w:tc>
          <w:tcPr>
            <w:tcW w:w="1843" w:type="dxa"/>
            <w:tcBorders>
              <w:left w:val="single" w:sz="4" w:space="0" w:color="auto"/>
            </w:tcBorders>
          </w:tcPr>
          <w:p w14:paraId="32C381B7" w14:textId="77777777" w:rsidR="001E41F3" w:rsidRPr="00175EAB" w:rsidRDefault="001E41F3">
            <w:pPr>
              <w:pStyle w:val="CRCoverPage"/>
              <w:tabs>
                <w:tab w:val="right" w:pos="1759"/>
              </w:tabs>
              <w:spacing w:after="0"/>
              <w:rPr>
                <w:b/>
                <w:i/>
                <w:noProof/>
              </w:rPr>
            </w:pPr>
            <w:r w:rsidRPr="00175EAB">
              <w:rPr>
                <w:b/>
                <w:i/>
                <w:noProof/>
              </w:rPr>
              <w:t>Work item code</w:t>
            </w:r>
            <w:r w:rsidR="0051580D" w:rsidRPr="00175EAB">
              <w:rPr>
                <w:b/>
                <w:i/>
                <w:noProof/>
              </w:rPr>
              <w:t>:</w:t>
            </w:r>
          </w:p>
        </w:tc>
        <w:tc>
          <w:tcPr>
            <w:tcW w:w="3686" w:type="dxa"/>
            <w:gridSpan w:val="5"/>
            <w:shd w:val="pct30" w:color="FFFF00" w:fill="auto"/>
          </w:tcPr>
          <w:p w14:paraId="115414A3" w14:textId="3CC2C326" w:rsidR="001E41F3" w:rsidRPr="00175EAB" w:rsidRDefault="003C379D">
            <w:pPr>
              <w:pStyle w:val="CRCoverPage"/>
              <w:spacing w:after="0"/>
              <w:ind w:left="100"/>
              <w:rPr>
                <w:noProof/>
                <w:lang w:eastAsia="zh-CN"/>
              </w:rPr>
            </w:pPr>
            <w:r w:rsidRPr="00175EAB">
              <w:rPr>
                <w:rFonts w:hint="eastAsia"/>
                <w:lang w:eastAsia="zh-CN"/>
              </w:rPr>
              <w:t>eNA_Ph3</w:t>
            </w:r>
          </w:p>
        </w:tc>
        <w:tc>
          <w:tcPr>
            <w:tcW w:w="567" w:type="dxa"/>
            <w:tcBorders>
              <w:left w:val="nil"/>
            </w:tcBorders>
          </w:tcPr>
          <w:p w14:paraId="61A86BCF" w14:textId="77777777" w:rsidR="001E41F3" w:rsidRPr="00175EAB" w:rsidRDefault="001E41F3">
            <w:pPr>
              <w:pStyle w:val="CRCoverPage"/>
              <w:spacing w:after="0"/>
              <w:ind w:right="100"/>
              <w:rPr>
                <w:noProof/>
              </w:rPr>
            </w:pPr>
          </w:p>
        </w:tc>
        <w:tc>
          <w:tcPr>
            <w:tcW w:w="1417" w:type="dxa"/>
            <w:gridSpan w:val="3"/>
            <w:tcBorders>
              <w:left w:val="nil"/>
            </w:tcBorders>
          </w:tcPr>
          <w:p w14:paraId="153CBFB1" w14:textId="77777777" w:rsidR="001E41F3" w:rsidRPr="00175EAB" w:rsidRDefault="001E41F3">
            <w:pPr>
              <w:pStyle w:val="CRCoverPage"/>
              <w:spacing w:after="0"/>
              <w:jc w:val="right"/>
              <w:rPr>
                <w:noProof/>
              </w:rPr>
            </w:pPr>
            <w:r w:rsidRPr="00175EAB">
              <w:rPr>
                <w:b/>
                <w:i/>
                <w:noProof/>
              </w:rPr>
              <w:t>Date:</w:t>
            </w:r>
          </w:p>
        </w:tc>
        <w:tc>
          <w:tcPr>
            <w:tcW w:w="2127" w:type="dxa"/>
            <w:tcBorders>
              <w:right w:val="single" w:sz="4" w:space="0" w:color="auto"/>
            </w:tcBorders>
            <w:shd w:val="pct30" w:color="FFFF00" w:fill="auto"/>
          </w:tcPr>
          <w:p w14:paraId="56929475" w14:textId="36FFE15F" w:rsidR="001E41F3" w:rsidRPr="00175EAB" w:rsidRDefault="00FF2C99" w:rsidP="002A6B65">
            <w:pPr>
              <w:pStyle w:val="CRCoverPage"/>
              <w:spacing w:after="0"/>
              <w:ind w:left="100"/>
              <w:rPr>
                <w:noProof/>
                <w:lang w:eastAsia="zh-CN"/>
              </w:rPr>
            </w:pPr>
            <w:r w:rsidRPr="00175EAB">
              <w:rPr>
                <w:rFonts w:hint="eastAsia"/>
                <w:lang w:eastAsia="zh-CN"/>
              </w:rPr>
              <w:t>202</w:t>
            </w:r>
            <w:r w:rsidR="003C379D" w:rsidRPr="00175EAB">
              <w:rPr>
                <w:rFonts w:hint="eastAsia"/>
                <w:lang w:eastAsia="zh-CN"/>
              </w:rPr>
              <w:t>3</w:t>
            </w:r>
            <w:r w:rsidRPr="00175EAB">
              <w:rPr>
                <w:rFonts w:hint="eastAsia"/>
                <w:lang w:eastAsia="zh-CN"/>
              </w:rPr>
              <w:t>-</w:t>
            </w:r>
            <w:r w:rsidR="003C379D" w:rsidRPr="00175EAB">
              <w:rPr>
                <w:rFonts w:hint="eastAsia"/>
                <w:lang w:eastAsia="zh-CN"/>
              </w:rPr>
              <w:t>0</w:t>
            </w:r>
            <w:r w:rsidR="00D66EEB">
              <w:rPr>
                <w:rFonts w:hint="eastAsia"/>
                <w:lang w:eastAsia="zh-CN"/>
              </w:rPr>
              <w:t>5</w:t>
            </w:r>
            <w:r w:rsidRPr="00175EAB">
              <w:rPr>
                <w:rFonts w:hint="eastAsia"/>
                <w:lang w:eastAsia="zh-CN"/>
              </w:rPr>
              <w:t>-</w:t>
            </w:r>
            <w:r w:rsidR="00D66EEB">
              <w:rPr>
                <w:rFonts w:hint="eastAsia"/>
                <w:lang w:eastAsia="zh-CN"/>
              </w:rPr>
              <w:t>12</w:t>
            </w:r>
          </w:p>
        </w:tc>
      </w:tr>
      <w:tr w:rsidR="001E41F3" w:rsidRPr="00175EAB" w14:paraId="690C7843" w14:textId="77777777" w:rsidTr="00547111">
        <w:tc>
          <w:tcPr>
            <w:tcW w:w="1843" w:type="dxa"/>
            <w:tcBorders>
              <w:left w:val="single" w:sz="4" w:space="0" w:color="auto"/>
            </w:tcBorders>
          </w:tcPr>
          <w:p w14:paraId="17A1A642" w14:textId="77777777" w:rsidR="001E41F3" w:rsidRPr="00175EAB" w:rsidRDefault="001E41F3">
            <w:pPr>
              <w:pStyle w:val="CRCoverPage"/>
              <w:spacing w:after="0"/>
              <w:rPr>
                <w:b/>
                <w:i/>
                <w:noProof/>
                <w:sz w:val="8"/>
                <w:szCs w:val="8"/>
              </w:rPr>
            </w:pPr>
          </w:p>
        </w:tc>
        <w:tc>
          <w:tcPr>
            <w:tcW w:w="1986" w:type="dxa"/>
            <w:gridSpan w:val="4"/>
          </w:tcPr>
          <w:p w14:paraId="2F73FCFB" w14:textId="77777777" w:rsidR="001E41F3" w:rsidRPr="00175EAB" w:rsidRDefault="001E41F3">
            <w:pPr>
              <w:pStyle w:val="CRCoverPage"/>
              <w:spacing w:after="0"/>
              <w:rPr>
                <w:noProof/>
                <w:sz w:val="8"/>
                <w:szCs w:val="8"/>
              </w:rPr>
            </w:pPr>
          </w:p>
        </w:tc>
        <w:tc>
          <w:tcPr>
            <w:tcW w:w="2267" w:type="dxa"/>
            <w:gridSpan w:val="2"/>
          </w:tcPr>
          <w:p w14:paraId="0FBCFC35" w14:textId="77777777" w:rsidR="001E41F3" w:rsidRPr="00175EAB" w:rsidRDefault="001E41F3">
            <w:pPr>
              <w:pStyle w:val="CRCoverPage"/>
              <w:spacing w:after="0"/>
              <w:rPr>
                <w:noProof/>
                <w:sz w:val="8"/>
                <w:szCs w:val="8"/>
              </w:rPr>
            </w:pPr>
          </w:p>
        </w:tc>
        <w:tc>
          <w:tcPr>
            <w:tcW w:w="1417" w:type="dxa"/>
            <w:gridSpan w:val="3"/>
          </w:tcPr>
          <w:p w14:paraId="60243A9E" w14:textId="77777777" w:rsidR="001E41F3" w:rsidRPr="00175EA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75EAB" w:rsidRDefault="001E41F3">
            <w:pPr>
              <w:pStyle w:val="CRCoverPage"/>
              <w:spacing w:after="0"/>
              <w:rPr>
                <w:noProof/>
                <w:sz w:val="8"/>
                <w:szCs w:val="8"/>
              </w:rPr>
            </w:pPr>
          </w:p>
        </w:tc>
      </w:tr>
      <w:tr w:rsidR="001E41F3" w:rsidRPr="00175EAB" w14:paraId="13D4AF59" w14:textId="77777777" w:rsidTr="00547111">
        <w:trPr>
          <w:cantSplit/>
        </w:trPr>
        <w:tc>
          <w:tcPr>
            <w:tcW w:w="1843" w:type="dxa"/>
            <w:tcBorders>
              <w:left w:val="single" w:sz="4" w:space="0" w:color="auto"/>
            </w:tcBorders>
          </w:tcPr>
          <w:p w14:paraId="1E6EA205" w14:textId="77777777" w:rsidR="001E41F3" w:rsidRPr="00175EAB" w:rsidRDefault="001E41F3">
            <w:pPr>
              <w:pStyle w:val="CRCoverPage"/>
              <w:tabs>
                <w:tab w:val="right" w:pos="1759"/>
              </w:tabs>
              <w:spacing w:after="0"/>
              <w:rPr>
                <w:b/>
                <w:i/>
                <w:noProof/>
              </w:rPr>
            </w:pPr>
            <w:r w:rsidRPr="00175EAB">
              <w:rPr>
                <w:b/>
                <w:i/>
                <w:noProof/>
              </w:rPr>
              <w:t>Category:</w:t>
            </w:r>
          </w:p>
        </w:tc>
        <w:tc>
          <w:tcPr>
            <w:tcW w:w="851" w:type="dxa"/>
            <w:shd w:val="pct30" w:color="FFFF00" w:fill="auto"/>
          </w:tcPr>
          <w:p w14:paraId="154A6113" w14:textId="2D6345BE" w:rsidR="001E41F3" w:rsidRPr="00175EAB" w:rsidRDefault="003C379D" w:rsidP="00D24991">
            <w:pPr>
              <w:pStyle w:val="CRCoverPage"/>
              <w:spacing w:after="0"/>
              <w:ind w:left="100" w:right="-609"/>
              <w:rPr>
                <w:b/>
                <w:noProof/>
                <w:lang w:eastAsia="zh-CN"/>
              </w:rPr>
            </w:pPr>
            <w:r w:rsidRPr="00175EAB">
              <w:rPr>
                <w:rFonts w:hint="eastAsia"/>
                <w:lang w:eastAsia="zh-CN"/>
              </w:rPr>
              <w:t>B</w:t>
            </w:r>
          </w:p>
        </w:tc>
        <w:tc>
          <w:tcPr>
            <w:tcW w:w="3402" w:type="dxa"/>
            <w:gridSpan w:val="5"/>
            <w:tcBorders>
              <w:left w:val="nil"/>
            </w:tcBorders>
          </w:tcPr>
          <w:p w14:paraId="617AE5C6" w14:textId="77777777" w:rsidR="001E41F3" w:rsidRPr="00175EAB" w:rsidRDefault="001E41F3">
            <w:pPr>
              <w:pStyle w:val="CRCoverPage"/>
              <w:spacing w:after="0"/>
              <w:rPr>
                <w:noProof/>
              </w:rPr>
            </w:pPr>
          </w:p>
        </w:tc>
        <w:tc>
          <w:tcPr>
            <w:tcW w:w="1417" w:type="dxa"/>
            <w:gridSpan w:val="3"/>
            <w:tcBorders>
              <w:left w:val="nil"/>
            </w:tcBorders>
          </w:tcPr>
          <w:p w14:paraId="42CDCEE5" w14:textId="77777777" w:rsidR="001E41F3" w:rsidRPr="00175EAB" w:rsidRDefault="001E41F3">
            <w:pPr>
              <w:pStyle w:val="CRCoverPage"/>
              <w:spacing w:after="0"/>
              <w:jc w:val="right"/>
              <w:rPr>
                <w:b/>
                <w:i/>
                <w:noProof/>
              </w:rPr>
            </w:pPr>
            <w:r w:rsidRPr="00175EAB">
              <w:rPr>
                <w:b/>
                <w:i/>
                <w:noProof/>
              </w:rPr>
              <w:t>Release:</w:t>
            </w:r>
          </w:p>
        </w:tc>
        <w:tc>
          <w:tcPr>
            <w:tcW w:w="2127" w:type="dxa"/>
            <w:tcBorders>
              <w:right w:val="single" w:sz="4" w:space="0" w:color="auto"/>
            </w:tcBorders>
            <w:shd w:val="pct30" w:color="FFFF00" w:fill="auto"/>
          </w:tcPr>
          <w:p w14:paraId="6C870B98" w14:textId="6E000694" w:rsidR="001E41F3" w:rsidRPr="00175EAB" w:rsidRDefault="00FF2C99" w:rsidP="003C379D">
            <w:pPr>
              <w:pStyle w:val="CRCoverPage"/>
              <w:spacing w:after="0"/>
              <w:ind w:left="100"/>
              <w:rPr>
                <w:noProof/>
                <w:lang w:eastAsia="zh-CN"/>
              </w:rPr>
            </w:pPr>
            <w:r w:rsidRPr="00175EAB">
              <w:rPr>
                <w:rFonts w:hint="eastAsia"/>
                <w:lang w:eastAsia="zh-CN"/>
              </w:rPr>
              <w:t>Rel-1</w:t>
            </w:r>
            <w:r w:rsidR="003C379D" w:rsidRPr="00175EAB">
              <w:rPr>
                <w:rFonts w:hint="eastAsia"/>
                <w:lang w:eastAsia="zh-CN"/>
              </w:rPr>
              <w:t>8</w:t>
            </w:r>
          </w:p>
        </w:tc>
      </w:tr>
      <w:tr w:rsidR="001E41F3" w:rsidRPr="00175EAB" w14:paraId="30122F0C" w14:textId="77777777" w:rsidTr="00547111">
        <w:tc>
          <w:tcPr>
            <w:tcW w:w="1843" w:type="dxa"/>
            <w:tcBorders>
              <w:left w:val="single" w:sz="4" w:space="0" w:color="auto"/>
              <w:bottom w:val="single" w:sz="4" w:space="0" w:color="auto"/>
            </w:tcBorders>
          </w:tcPr>
          <w:p w14:paraId="615796D0" w14:textId="77777777" w:rsidR="001E41F3" w:rsidRPr="00175EA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75EAB" w:rsidRDefault="001E41F3">
            <w:pPr>
              <w:pStyle w:val="CRCoverPage"/>
              <w:spacing w:after="0"/>
              <w:ind w:left="383" w:hanging="383"/>
              <w:rPr>
                <w:i/>
                <w:noProof/>
                <w:sz w:val="18"/>
              </w:rPr>
            </w:pPr>
            <w:r w:rsidRPr="00175EAB">
              <w:rPr>
                <w:i/>
                <w:noProof/>
                <w:sz w:val="18"/>
              </w:rPr>
              <w:t xml:space="preserve">Use </w:t>
            </w:r>
            <w:r w:rsidRPr="00175EAB">
              <w:rPr>
                <w:i/>
                <w:noProof/>
                <w:sz w:val="18"/>
                <w:u w:val="single"/>
              </w:rPr>
              <w:t>one</w:t>
            </w:r>
            <w:r w:rsidRPr="00175EAB">
              <w:rPr>
                <w:i/>
                <w:noProof/>
                <w:sz w:val="18"/>
              </w:rPr>
              <w:t xml:space="preserve"> of the following categories:</w:t>
            </w:r>
            <w:r w:rsidRPr="00175EAB">
              <w:rPr>
                <w:b/>
                <w:i/>
                <w:noProof/>
                <w:sz w:val="18"/>
              </w:rPr>
              <w:br/>
              <w:t>F</w:t>
            </w:r>
            <w:r w:rsidRPr="00175EAB">
              <w:rPr>
                <w:i/>
                <w:noProof/>
                <w:sz w:val="18"/>
              </w:rPr>
              <w:t xml:space="preserve">  (correction)</w:t>
            </w:r>
            <w:r w:rsidRPr="00175EAB">
              <w:rPr>
                <w:i/>
                <w:noProof/>
                <w:sz w:val="18"/>
              </w:rPr>
              <w:br/>
            </w:r>
            <w:r w:rsidRPr="00175EAB">
              <w:rPr>
                <w:b/>
                <w:i/>
                <w:noProof/>
                <w:sz w:val="18"/>
              </w:rPr>
              <w:t>A</w:t>
            </w:r>
            <w:r w:rsidRPr="00175EAB">
              <w:rPr>
                <w:i/>
                <w:noProof/>
                <w:sz w:val="18"/>
              </w:rPr>
              <w:t xml:space="preserve">  (</w:t>
            </w:r>
            <w:r w:rsidR="00DE34CF" w:rsidRPr="00175EAB">
              <w:rPr>
                <w:i/>
                <w:noProof/>
                <w:sz w:val="18"/>
              </w:rPr>
              <w:t xml:space="preserve">mirror </w:t>
            </w:r>
            <w:r w:rsidRPr="00175EAB">
              <w:rPr>
                <w:i/>
                <w:noProof/>
                <w:sz w:val="18"/>
              </w:rPr>
              <w:t>correspond</w:t>
            </w:r>
            <w:r w:rsidR="00DE34CF" w:rsidRPr="00175EAB">
              <w:rPr>
                <w:i/>
                <w:noProof/>
                <w:sz w:val="18"/>
              </w:rPr>
              <w:t xml:space="preserve">ing </w:t>
            </w:r>
            <w:r w:rsidRPr="00175EAB">
              <w:rPr>
                <w:i/>
                <w:noProof/>
                <w:sz w:val="18"/>
              </w:rPr>
              <w:t xml:space="preserve">to a </w:t>
            </w:r>
            <w:r w:rsidR="00DE34CF" w:rsidRPr="00175EAB">
              <w:rPr>
                <w:i/>
                <w:noProof/>
                <w:sz w:val="18"/>
              </w:rPr>
              <w:t xml:space="preserve">change </w:t>
            </w:r>
            <w:r w:rsidRPr="00175EAB">
              <w:rPr>
                <w:i/>
                <w:noProof/>
                <w:sz w:val="18"/>
              </w:rPr>
              <w:t xml:space="preserve">in an earlier </w:t>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00665C47" w:rsidRPr="00175EAB">
              <w:rPr>
                <w:i/>
                <w:noProof/>
                <w:sz w:val="18"/>
              </w:rPr>
              <w:tab/>
            </w:r>
            <w:r w:rsidRPr="00175EAB">
              <w:rPr>
                <w:i/>
                <w:noProof/>
                <w:sz w:val="18"/>
              </w:rPr>
              <w:t>release)</w:t>
            </w:r>
            <w:r w:rsidRPr="00175EAB">
              <w:rPr>
                <w:i/>
                <w:noProof/>
                <w:sz w:val="18"/>
              </w:rPr>
              <w:br/>
            </w:r>
            <w:r w:rsidRPr="00175EAB">
              <w:rPr>
                <w:b/>
                <w:i/>
                <w:noProof/>
                <w:sz w:val="18"/>
              </w:rPr>
              <w:t>B</w:t>
            </w:r>
            <w:r w:rsidRPr="00175EAB">
              <w:rPr>
                <w:i/>
                <w:noProof/>
                <w:sz w:val="18"/>
              </w:rPr>
              <w:t xml:space="preserve">  (addition of feature), </w:t>
            </w:r>
            <w:r w:rsidRPr="00175EAB">
              <w:rPr>
                <w:i/>
                <w:noProof/>
                <w:sz w:val="18"/>
              </w:rPr>
              <w:br/>
            </w:r>
            <w:r w:rsidRPr="00175EAB">
              <w:rPr>
                <w:b/>
                <w:i/>
                <w:noProof/>
                <w:sz w:val="18"/>
              </w:rPr>
              <w:t>C</w:t>
            </w:r>
            <w:r w:rsidRPr="00175EAB">
              <w:rPr>
                <w:i/>
                <w:noProof/>
                <w:sz w:val="18"/>
              </w:rPr>
              <w:t xml:space="preserve">  (functional modification of feature)</w:t>
            </w:r>
            <w:r w:rsidRPr="00175EAB">
              <w:rPr>
                <w:i/>
                <w:noProof/>
                <w:sz w:val="18"/>
              </w:rPr>
              <w:br/>
            </w:r>
            <w:r w:rsidRPr="00175EAB">
              <w:rPr>
                <w:b/>
                <w:i/>
                <w:noProof/>
                <w:sz w:val="18"/>
              </w:rPr>
              <w:t>D</w:t>
            </w:r>
            <w:r w:rsidRPr="00175EAB">
              <w:rPr>
                <w:i/>
                <w:noProof/>
                <w:sz w:val="18"/>
              </w:rPr>
              <w:t xml:space="preserve">  (editorial modification)</w:t>
            </w:r>
          </w:p>
          <w:p w14:paraId="05D36727" w14:textId="77777777" w:rsidR="001E41F3" w:rsidRPr="00175EAB" w:rsidRDefault="001E41F3">
            <w:pPr>
              <w:pStyle w:val="CRCoverPage"/>
              <w:rPr>
                <w:noProof/>
              </w:rPr>
            </w:pPr>
            <w:r w:rsidRPr="00175EAB">
              <w:rPr>
                <w:noProof/>
                <w:sz w:val="18"/>
              </w:rPr>
              <w:t>Detailed explanations of the above categories can</w:t>
            </w:r>
            <w:r w:rsidRPr="00175EAB">
              <w:rPr>
                <w:noProof/>
                <w:sz w:val="18"/>
              </w:rPr>
              <w:br/>
              <w:t xml:space="preserve">be found in 3GPP </w:t>
            </w:r>
            <w:hyperlink r:id="rId12" w:history="1">
              <w:r w:rsidRPr="00175EAB">
                <w:rPr>
                  <w:rStyle w:val="aa"/>
                  <w:noProof/>
                  <w:sz w:val="18"/>
                </w:rPr>
                <w:t>TR 21.900</w:t>
              </w:r>
            </w:hyperlink>
            <w:r w:rsidRPr="00175EAB">
              <w:rPr>
                <w:noProof/>
                <w:sz w:val="18"/>
              </w:rPr>
              <w:t>.</w:t>
            </w:r>
          </w:p>
        </w:tc>
        <w:tc>
          <w:tcPr>
            <w:tcW w:w="3120" w:type="dxa"/>
            <w:gridSpan w:val="2"/>
            <w:tcBorders>
              <w:bottom w:val="single" w:sz="4" w:space="0" w:color="auto"/>
              <w:right w:val="single" w:sz="4" w:space="0" w:color="auto"/>
            </w:tcBorders>
          </w:tcPr>
          <w:p w14:paraId="1A28F380" w14:textId="2B8F7B7C" w:rsidR="000C038A" w:rsidRPr="00175EAB" w:rsidRDefault="001E41F3" w:rsidP="00BD6BB8">
            <w:pPr>
              <w:pStyle w:val="CRCoverPage"/>
              <w:tabs>
                <w:tab w:val="left" w:pos="950"/>
              </w:tabs>
              <w:spacing w:after="0"/>
              <w:ind w:left="241" w:hanging="241"/>
              <w:rPr>
                <w:i/>
                <w:noProof/>
                <w:sz w:val="18"/>
              </w:rPr>
            </w:pPr>
            <w:r w:rsidRPr="00175EAB">
              <w:rPr>
                <w:i/>
                <w:noProof/>
                <w:sz w:val="18"/>
              </w:rPr>
              <w:t xml:space="preserve">Use </w:t>
            </w:r>
            <w:r w:rsidRPr="00175EAB">
              <w:rPr>
                <w:i/>
                <w:noProof/>
                <w:sz w:val="18"/>
                <w:u w:val="single"/>
              </w:rPr>
              <w:t>one</w:t>
            </w:r>
            <w:r w:rsidRPr="00175EAB">
              <w:rPr>
                <w:i/>
                <w:noProof/>
                <w:sz w:val="18"/>
              </w:rPr>
              <w:t xml:space="preserve"> of the following releases:</w:t>
            </w:r>
            <w:r w:rsidRPr="00175EAB">
              <w:rPr>
                <w:i/>
                <w:noProof/>
                <w:sz w:val="18"/>
              </w:rPr>
              <w:br/>
              <w:t>Rel-8</w:t>
            </w:r>
            <w:r w:rsidRPr="00175EAB">
              <w:rPr>
                <w:i/>
                <w:noProof/>
                <w:sz w:val="18"/>
              </w:rPr>
              <w:tab/>
              <w:t>(Release 8)</w:t>
            </w:r>
            <w:r w:rsidR="007C2097" w:rsidRPr="00175EAB">
              <w:rPr>
                <w:i/>
                <w:noProof/>
                <w:sz w:val="18"/>
              </w:rPr>
              <w:br/>
              <w:t>Rel-9</w:t>
            </w:r>
            <w:r w:rsidR="007C2097" w:rsidRPr="00175EAB">
              <w:rPr>
                <w:i/>
                <w:noProof/>
                <w:sz w:val="18"/>
              </w:rPr>
              <w:tab/>
              <w:t>(Release 9)</w:t>
            </w:r>
            <w:r w:rsidR="009777D9" w:rsidRPr="00175EAB">
              <w:rPr>
                <w:i/>
                <w:noProof/>
                <w:sz w:val="18"/>
              </w:rPr>
              <w:br/>
              <w:t>Rel-10</w:t>
            </w:r>
            <w:r w:rsidR="009777D9" w:rsidRPr="00175EAB">
              <w:rPr>
                <w:i/>
                <w:noProof/>
                <w:sz w:val="18"/>
              </w:rPr>
              <w:tab/>
              <w:t>(Release 10)</w:t>
            </w:r>
            <w:r w:rsidR="000C038A" w:rsidRPr="00175EAB">
              <w:rPr>
                <w:i/>
                <w:noProof/>
                <w:sz w:val="18"/>
              </w:rPr>
              <w:br/>
              <w:t>Rel-11</w:t>
            </w:r>
            <w:r w:rsidR="000C038A" w:rsidRPr="00175EAB">
              <w:rPr>
                <w:i/>
                <w:noProof/>
                <w:sz w:val="18"/>
              </w:rPr>
              <w:tab/>
              <w:t>(Release 11)</w:t>
            </w:r>
            <w:r w:rsidR="000C038A" w:rsidRPr="00175EAB">
              <w:rPr>
                <w:i/>
                <w:noProof/>
                <w:sz w:val="18"/>
              </w:rPr>
              <w:br/>
            </w:r>
            <w:r w:rsidR="002E472E" w:rsidRPr="00175EAB">
              <w:rPr>
                <w:i/>
                <w:noProof/>
                <w:sz w:val="18"/>
              </w:rPr>
              <w:t>…</w:t>
            </w:r>
            <w:r w:rsidR="0051580D" w:rsidRPr="00175EAB">
              <w:rPr>
                <w:i/>
                <w:noProof/>
                <w:sz w:val="18"/>
              </w:rPr>
              <w:br/>
            </w:r>
            <w:r w:rsidR="00E34898" w:rsidRPr="00175EAB">
              <w:rPr>
                <w:i/>
                <w:noProof/>
                <w:sz w:val="18"/>
              </w:rPr>
              <w:t>Rel-16</w:t>
            </w:r>
            <w:r w:rsidR="00E34898" w:rsidRPr="00175EAB">
              <w:rPr>
                <w:i/>
                <w:noProof/>
                <w:sz w:val="18"/>
              </w:rPr>
              <w:tab/>
              <w:t>(Release 16)</w:t>
            </w:r>
            <w:r w:rsidR="002E472E" w:rsidRPr="00175EAB">
              <w:rPr>
                <w:i/>
                <w:noProof/>
                <w:sz w:val="18"/>
              </w:rPr>
              <w:br/>
              <w:t>Rel-17</w:t>
            </w:r>
            <w:r w:rsidR="002E472E" w:rsidRPr="00175EAB">
              <w:rPr>
                <w:i/>
                <w:noProof/>
                <w:sz w:val="18"/>
              </w:rPr>
              <w:tab/>
              <w:t>(Release 17)</w:t>
            </w:r>
            <w:r w:rsidR="002E472E" w:rsidRPr="00175EAB">
              <w:rPr>
                <w:i/>
                <w:noProof/>
                <w:sz w:val="18"/>
              </w:rPr>
              <w:br/>
              <w:t>Rel-18</w:t>
            </w:r>
            <w:r w:rsidR="002E472E" w:rsidRPr="00175EAB">
              <w:rPr>
                <w:i/>
                <w:noProof/>
                <w:sz w:val="18"/>
              </w:rPr>
              <w:tab/>
              <w:t>(Release 18)</w:t>
            </w:r>
            <w:r w:rsidR="00C870F6" w:rsidRPr="00175EAB">
              <w:rPr>
                <w:i/>
                <w:noProof/>
                <w:sz w:val="18"/>
              </w:rPr>
              <w:br/>
              <w:t>Rel-19</w:t>
            </w:r>
            <w:r w:rsidR="00653DE4" w:rsidRPr="00175EAB">
              <w:rPr>
                <w:i/>
                <w:noProof/>
                <w:sz w:val="18"/>
              </w:rPr>
              <w:tab/>
              <w:t>(Release 19)</w:t>
            </w:r>
          </w:p>
        </w:tc>
      </w:tr>
      <w:tr w:rsidR="001E41F3" w:rsidRPr="00175EAB" w14:paraId="7FBEB8E7" w14:textId="77777777" w:rsidTr="00547111">
        <w:tc>
          <w:tcPr>
            <w:tcW w:w="1843" w:type="dxa"/>
          </w:tcPr>
          <w:p w14:paraId="44A3A604" w14:textId="77777777" w:rsidR="001E41F3" w:rsidRPr="00175EAB" w:rsidRDefault="001E41F3">
            <w:pPr>
              <w:pStyle w:val="CRCoverPage"/>
              <w:spacing w:after="0"/>
              <w:rPr>
                <w:b/>
                <w:i/>
                <w:noProof/>
                <w:sz w:val="8"/>
                <w:szCs w:val="8"/>
              </w:rPr>
            </w:pPr>
          </w:p>
        </w:tc>
        <w:tc>
          <w:tcPr>
            <w:tcW w:w="7797" w:type="dxa"/>
            <w:gridSpan w:val="10"/>
          </w:tcPr>
          <w:p w14:paraId="5524CC4E" w14:textId="77777777" w:rsidR="001E41F3" w:rsidRPr="00175EAB" w:rsidRDefault="001E41F3">
            <w:pPr>
              <w:pStyle w:val="CRCoverPage"/>
              <w:spacing w:after="0"/>
              <w:rPr>
                <w:noProof/>
                <w:sz w:val="8"/>
                <w:szCs w:val="8"/>
              </w:rPr>
            </w:pPr>
          </w:p>
        </w:tc>
      </w:tr>
      <w:tr w:rsidR="0005253C" w:rsidRPr="00175EAB" w14:paraId="1256F52C" w14:textId="77777777" w:rsidTr="00547111">
        <w:tc>
          <w:tcPr>
            <w:tcW w:w="2694" w:type="dxa"/>
            <w:gridSpan w:val="2"/>
            <w:tcBorders>
              <w:top w:val="single" w:sz="4" w:space="0" w:color="auto"/>
              <w:left w:val="single" w:sz="4" w:space="0" w:color="auto"/>
            </w:tcBorders>
          </w:tcPr>
          <w:p w14:paraId="52C87DB0" w14:textId="77777777" w:rsidR="0005253C" w:rsidRPr="00175EAB" w:rsidRDefault="0005253C">
            <w:pPr>
              <w:pStyle w:val="CRCoverPage"/>
              <w:tabs>
                <w:tab w:val="right" w:pos="2184"/>
              </w:tabs>
              <w:spacing w:after="0"/>
              <w:rPr>
                <w:b/>
                <w:i/>
                <w:noProof/>
              </w:rPr>
            </w:pPr>
            <w:r w:rsidRPr="00175EA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A501A4" w:rsidR="003C2631" w:rsidRPr="00175EAB" w:rsidRDefault="0005253C" w:rsidP="00761854">
            <w:pPr>
              <w:pStyle w:val="CRCoverPage"/>
              <w:spacing w:after="0"/>
              <w:ind w:left="100"/>
              <w:rPr>
                <w:noProof/>
                <w:lang w:eastAsia="zh-CN"/>
              </w:rPr>
            </w:pPr>
            <w:r w:rsidRPr="00175EAB">
              <w:rPr>
                <w:lang w:eastAsia="zh-CN"/>
              </w:rPr>
              <w:t xml:space="preserve">Procedures for </w:t>
            </w:r>
            <w:r w:rsidR="00FF573D">
              <w:rPr>
                <w:rFonts w:hint="eastAsia"/>
                <w:lang w:eastAsia="zh-CN"/>
              </w:rPr>
              <w:t xml:space="preserve">specific Analytics IDs (e.g. Slice load level, Observed Service Experience) </w:t>
            </w:r>
            <w:r w:rsidRPr="00175EAB">
              <w:rPr>
                <w:rFonts w:hint="eastAsia"/>
                <w:noProof/>
                <w:lang w:eastAsia="zh-CN"/>
              </w:rPr>
              <w:t xml:space="preserve">need to </w:t>
            </w:r>
            <w:r w:rsidR="00FF573D">
              <w:rPr>
                <w:rFonts w:hint="eastAsia"/>
                <w:noProof/>
                <w:lang w:eastAsia="zh-CN"/>
              </w:rPr>
              <w:t>be extended</w:t>
            </w:r>
            <w:r w:rsidRPr="00175EAB">
              <w:rPr>
                <w:rFonts w:hint="eastAsia"/>
                <w:noProof/>
                <w:lang w:eastAsia="zh-CN"/>
              </w:rPr>
              <w:t xml:space="preserve"> to support </w:t>
            </w:r>
            <w:r w:rsidRPr="00175EAB">
              <w:rPr>
                <w:noProof/>
                <w:lang w:eastAsia="zh-CN"/>
              </w:rPr>
              <w:t>analytics exchange in roaming case</w:t>
            </w:r>
            <w:r w:rsidRPr="00175EAB">
              <w:rPr>
                <w:rFonts w:hint="eastAsia"/>
                <w:noProof/>
                <w:lang w:eastAsia="zh-CN"/>
              </w:rPr>
              <w:t>.</w:t>
            </w:r>
          </w:p>
        </w:tc>
      </w:tr>
      <w:tr w:rsidR="0005253C" w:rsidRPr="00175EAB" w14:paraId="4CA74D09" w14:textId="77777777" w:rsidTr="00547111">
        <w:tc>
          <w:tcPr>
            <w:tcW w:w="2694" w:type="dxa"/>
            <w:gridSpan w:val="2"/>
            <w:tcBorders>
              <w:left w:val="single" w:sz="4" w:space="0" w:color="auto"/>
            </w:tcBorders>
          </w:tcPr>
          <w:p w14:paraId="2D0866D6" w14:textId="63E1D5B0" w:rsidR="0005253C" w:rsidRPr="00175EAB" w:rsidRDefault="0005253C">
            <w:pPr>
              <w:pStyle w:val="CRCoverPage"/>
              <w:spacing w:after="0"/>
              <w:rPr>
                <w:b/>
                <w:i/>
                <w:noProof/>
                <w:sz w:val="8"/>
                <w:szCs w:val="8"/>
              </w:rPr>
            </w:pPr>
          </w:p>
        </w:tc>
        <w:tc>
          <w:tcPr>
            <w:tcW w:w="6946" w:type="dxa"/>
            <w:gridSpan w:val="9"/>
            <w:tcBorders>
              <w:right w:val="single" w:sz="4" w:space="0" w:color="auto"/>
            </w:tcBorders>
          </w:tcPr>
          <w:p w14:paraId="365DEF04" w14:textId="77777777" w:rsidR="0005253C" w:rsidRPr="00175EAB" w:rsidRDefault="0005253C">
            <w:pPr>
              <w:pStyle w:val="CRCoverPage"/>
              <w:spacing w:after="0"/>
              <w:rPr>
                <w:noProof/>
                <w:sz w:val="8"/>
                <w:szCs w:val="8"/>
              </w:rPr>
            </w:pPr>
          </w:p>
        </w:tc>
      </w:tr>
      <w:tr w:rsidR="0005253C" w:rsidRPr="00175EAB" w14:paraId="21016551" w14:textId="77777777" w:rsidTr="00547111">
        <w:tc>
          <w:tcPr>
            <w:tcW w:w="2694" w:type="dxa"/>
            <w:gridSpan w:val="2"/>
            <w:tcBorders>
              <w:left w:val="single" w:sz="4" w:space="0" w:color="auto"/>
            </w:tcBorders>
          </w:tcPr>
          <w:p w14:paraId="49433147" w14:textId="77777777" w:rsidR="0005253C" w:rsidRPr="00175EAB" w:rsidRDefault="0005253C">
            <w:pPr>
              <w:pStyle w:val="CRCoverPage"/>
              <w:tabs>
                <w:tab w:val="right" w:pos="2184"/>
              </w:tabs>
              <w:spacing w:after="0"/>
              <w:rPr>
                <w:b/>
                <w:i/>
                <w:noProof/>
              </w:rPr>
            </w:pPr>
            <w:r w:rsidRPr="00175EAB">
              <w:rPr>
                <w:b/>
                <w:i/>
                <w:noProof/>
              </w:rPr>
              <w:t>Summary of change:</w:t>
            </w:r>
          </w:p>
        </w:tc>
        <w:tc>
          <w:tcPr>
            <w:tcW w:w="6946" w:type="dxa"/>
            <w:gridSpan w:val="9"/>
            <w:tcBorders>
              <w:right w:val="single" w:sz="4" w:space="0" w:color="auto"/>
            </w:tcBorders>
            <w:shd w:val="pct30" w:color="FFFF00" w:fill="auto"/>
          </w:tcPr>
          <w:p w14:paraId="65808613" w14:textId="77777777" w:rsidR="0005253C" w:rsidRDefault="00E5006A" w:rsidP="009817B4">
            <w:pPr>
              <w:pStyle w:val="CRCoverPage"/>
              <w:numPr>
                <w:ilvl w:val="0"/>
                <w:numId w:val="2"/>
              </w:numPr>
              <w:spacing w:after="0"/>
              <w:rPr>
                <w:noProof/>
                <w:lang w:eastAsia="zh-CN"/>
              </w:rPr>
            </w:pPr>
            <w:r w:rsidRPr="00175EAB">
              <w:rPr>
                <w:rFonts w:hint="eastAsia"/>
                <w:lang w:eastAsia="zh-CN"/>
              </w:rPr>
              <w:t xml:space="preserve">Add </w:t>
            </w:r>
            <w:r w:rsidR="00AD6923">
              <w:rPr>
                <w:rFonts w:hint="eastAsia"/>
                <w:lang w:eastAsia="zh-CN"/>
              </w:rPr>
              <w:t>e</w:t>
            </w:r>
            <w:r w:rsidR="00AD6923" w:rsidRPr="00C525A3">
              <w:rPr>
                <w:lang w:eastAsia="zh-CN"/>
              </w:rPr>
              <w:t>nhancements to analytics specific procedures for analytics exchange in roaming case</w:t>
            </w:r>
            <w:r w:rsidR="00AD6923">
              <w:rPr>
                <w:rFonts w:hint="eastAsia"/>
                <w:lang w:eastAsia="zh-CN"/>
              </w:rPr>
              <w:t>.</w:t>
            </w:r>
          </w:p>
          <w:p w14:paraId="24E22F35" w14:textId="77777777" w:rsidR="00AB09BB" w:rsidRDefault="009817B4" w:rsidP="00AB09BB">
            <w:pPr>
              <w:pStyle w:val="CRCoverPage"/>
              <w:numPr>
                <w:ilvl w:val="0"/>
                <w:numId w:val="2"/>
              </w:numPr>
              <w:spacing w:after="0"/>
              <w:rPr>
                <w:noProof/>
                <w:lang w:eastAsia="zh-CN"/>
              </w:rPr>
            </w:pPr>
            <w:r>
              <w:rPr>
                <w:rFonts w:hint="eastAsia"/>
                <w:lang w:eastAsia="zh-CN"/>
              </w:rPr>
              <w:t>Editorial modification to clause 6.4.1.</w:t>
            </w:r>
          </w:p>
          <w:p w14:paraId="0FE930AE" w14:textId="77777777" w:rsidR="00AB09BB" w:rsidRDefault="00AB09BB" w:rsidP="00AB09BB">
            <w:pPr>
              <w:pStyle w:val="CRCoverPage"/>
              <w:spacing w:after="0"/>
              <w:ind w:left="100"/>
              <w:rPr>
                <w:b/>
                <w:noProof/>
                <w:lang w:eastAsia="zh-CN"/>
              </w:rPr>
            </w:pPr>
          </w:p>
          <w:p w14:paraId="1439BD5A" w14:textId="600883B0" w:rsidR="00AB09BB" w:rsidRPr="007A3F62" w:rsidRDefault="000320B5" w:rsidP="00AB09BB">
            <w:pPr>
              <w:pStyle w:val="CRCoverPage"/>
              <w:spacing w:after="0" w:line="288" w:lineRule="auto"/>
              <w:ind w:left="102"/>
              <w:rPr>
                <w:b/>
                <w:noProof/>
                <w:lang w:eastAsia="zh-CN"/>
              </w:rPr>
            </w:pPr>
            <w:r>
              <w:rPr>
                <w:rFonts w:hint="eastAsia"/>
                <w:b/>
                <w:noProof/>
                <w:lang w:eastAsia="zh-CN"/>
              </w:rPr>
              <w:t>For c</w:t>
            </w:r>
            <w:r w:rsidR="00AB09BB" w:rsidRPr="007A3F62">
              <w:rPr>
                <w:rFonts w:hint="eastAsia"/>
                <w:b/>
                <w:noProof/>
                <w:lang w:eastAsia="zh-CN"/>
              </w:rPr>
              <w:t>hanges proposed in new revision:</w:t>
            </w:r>
          </w:p>
          <w:p w14:paraId="7D546975" w14:textId="40B60679" w:rsidR="00AB09BB" w:rsidRDefault="00AB09BB" w:rsidP="00AB09BB">
            <w:pPr>
              <w:pStyle w:val="CRCoverPage"/>
              <w:spacing w:after="0" w:line="288" w:lineRule="auto"/>
              <w:ind w:left="102"/>
              <w:rPr>
                <w:lang w:eastAsia="zh-CN"/>
              </w:rPr>
            </w:pPr>
            <w:r>
              <w:rPr>
                <w:rFonts w:hint="eastAsia"/>
                <w:lang w:eastAsia="zh-CN"/>
              </w:rPr>
              <w:t xml:space="preserve">Regarding the following </w:t>
            </w:r>
            <w:r w:rsidR="006E0BAF">
              <w:rPr>
                <w:rFonts w:hint="eastAsia"/>
                <w:lang w:eastAsia="zh-CN"/>
              </w:rPr>
              <w:t>new EN in previous CR revision</w:t>
            </w:r>
            <w:r>
              <w:rPr>
                <w:rFonts w:hint="eastAsia"/>
                <w:lang w:eastAsia="zh-CN"/>
              </w:rPr>
              <w:t>:</w:t>
            </w:r>
          </w:p>
          <w:p w14:paraId="4717DD3C" w14:textId="77777777" w:rsidR="00AB09BB" w:rsidRDefault="00AB09BB" w:rsidP="00AB09BB">
            <w:pPr>
              <w:pStyle w:val="EditorsNote"/>
              <w:overflowPunct w:val="0"/>
              <w:autoSpaceDE w:val="0"/>
              <w:autoSpaceDN w:val="0"/>
              <w:adjustRightInd w:val="0"/>
              <w:ind w:left="1559" w:hanging="1276"/>
              <w:textAlignment w:val="baseline"/>
              <w:rPr>
                <w:lang w:eastAsia="zh-CN"/>
              </w:rPr>
            </w:pPr>
            <w:r>
              <w:t>Editor's note:</w:t>
            </w:r>
            <w:r>
              <w:tab/>
            </w:r>
            <w:r>
              <w:rPr>
                <w:rFonts w:hint="eastAsia"/>
                <w:lang w:eastAsia="zh-CN"/>
              </w:rPr>
              <w:t xml:space="preserve">Whether </w:t>
            </w:r>
            <w:r w:rsidRPr="008136A9">
              <w:rPr>
                <w:lang w:eastAsia="en-GB"/>
              </w:rPr>
              <w:t>UE-specific analytics</w:t>
            </w:r>
            <w:r>
              <w:rPr>
                <w:rFonts w:hint="eastAsia"/>
                <w:lang w:eastAsia="zh-CN"/>
              </w:rPr>
              <w:t xml:space="preserve"> (</w:t>
            </w:r>
            <w:r w:rsidRPr="004A0433">
              <w:rPr>
                <w:lang w:eastAsia="zh-CN"/>
              </w:rPr>
              <w:t>i.e. Service Experience for a UE</w:t>
            </w:r>
            <w:r>
              <w:rPr>
                <w:rFonts w:hint="eastAsia"/>
                <w:lang w:eastAsia="zh-CN"/>
              </w:rPr>
              <w:t>) and</w:t>
            </w:r>
            <w:r w:rsidRPr="008136A9">
              <w:rPr>
                <w:lang w:eastAsia="en-GB"/>
              </w:rPr>
              <w:t xml:space="preserve"> UE-specific </w:t>
            </w:r>
            <w:r>
              <w:rPr>
                <w:rFonts w:hint="eastAsia"/>
                <w:lang w:eastAsia="zh-CN"/>
              </w:rPr>
              <w:t xml:space="preserve">data </w:t>
            </w:r>
            <w:r w:rsidRPr="004A0433">
              <w:rPr>
                <w:lang w:eastAsia="zh-CN"/>
              </w:rPr>
              <w:t>(i.e. QoE metrics, UE location, Performance Data)</w:t>
            </w:r>
            <w:r>
              <w:rPr>
                <w:rFonts w:hint="eastAsia"/>
                <w:lang w:eastAsia="zh-CN"/>
              </w:rPr>
              <w:t xml:space="preserve"> can be exchanged between HPLMN and VPLMN </w:t>
            </w:r>
            <w:r w:rsidRPr="008136A9">
              <w:rPr>
                <w:lang w:eastAsia="en-GB"/>
              </w:rPr>
              <w:t>need to be revisited based on the reply from GSMA</w:t>
            </w:r>
            <w:r>
              <w:rPr>
                <w:rFonts w:hint="eastAsia"/>
                <w:lang w:eastAsia="zh-CN"/>
              </w:rPr>
              <w:t>.</w:t>
            </w:r>
          </w:p>
          <w:p w14:paraId="31C93B00" w14:textId="4391864D" w:rsidR="00AB09BB" w:rsidRDefault="00750962" w:rsidP="00AB09BB">
            <w:pPr>
              <w:pStyle w:val="CRCoverPage"/>
              <w:spacing w:after="0"/>
              <w:ind w:left="100"/>
              <w:rPr>
                <w:lang w:eastAsia="zh-CN"/>
              </w:rPr>
            </w:pPr>
            <w:r>
              <w:rPr>
                <w:rFonts w:hint="eastAsia"/>
                <w:lang w:eastAsia="zh-CN"/>
              </w:rPr>
              <w:t>it</w:t>
            </w:r>
            <w:r w:rsidR="00AB09BB">
              <w:rPr>
                <w:rFonts w:hint="eastAsia"/>
                <w:lang w:eastAsia="zh-CN"/>
              </w:rPr>
              <w:t xml:space="preserve"> can be removed based on the reply LSs from GSMA S2-2306287 and S2-2306288.</w:t>
            </w:r>
          </w:p>
          <w:p w14:paraId="31C656EC" w14:textId="07BE26C6" w:rsidR="00AB09BB" w:rsidRPr="00175EAB" w:rsidRDefault="00AB09BB" w:rsidP="00AB09BB">
            <w:pPr>
              <w:pStyle w:val="CRCoverPage"/>
              <w:spacing w:after="0"/>
              <w:rPr>
                <w:noProof/>
                <w:lang w:eastAsia="zh-CN"/>
              </w:rPr>
            </w:pPr>
          </w:p>
        </w:tc>
      </w:tr>
      <w:tr w:rsidR="0005253C" w:rsidRPr="00175EAB" w14:paraId="1F886379" w14:textId="77777777" w:rsidTr="00547111">
        <w:tc>
          <w:tcPr>
            <w:tcW w:w="2694" w:type="dxa"/>
            <w:gridSpan w:val="2"/>
            <w:tcBorders>
              <w:left w:val="single" w:sz="4" w:space="0" w:color="auto"/>
            </w:tcBorders>
          </w:tcPr>
          <w:p w14:paraId="4D989623" w14:textId="77777777" w:rsidR="0005253C" w:rsidRPr="00175EAB" w:rsidRDefault="0005253C">
            <w:pPr>
              <w:pStyle w:val="CRCoverPage"/>
              <w:spacing w:after="0"/>
              <w:rPr>
                <w:b/>
                <w:i/>
                <w:noProof/>
                <w:sz w:val="8"/>
                <w:szCs w:val="8"/>
              </w:rPr>
            </w:pPr>
          </w:p>
        </w:tc>
        <w:tc>
          <w:tcPr>
            <w:tcW w:w="6946" w:type="dxa"/>
            <w:gridSpan w:val="9"/>
            <w:tcBorders>
              <w:right w:val="single" w:sz="4" w:space="0" w:color="auto"/>
            </w:tcBorders>
          </w:tcPr>
          <w:p w14:paraId="71C4A204" w14:textId="77777777" w:rsidR="0005253C" w:rsidRPr="00175EAB" w:rsidRDefault="0005253C">
            <w:pPr>
              <w:pStyle w:val="CRCoverPage"/>
              <w:spacing w:after="0"/>
              <w:rPr>
                <w:noProof/>
                <w:sz w:val="8"/>
                <w:szCs w:val="8"/>
              </w:rPr>
            </w:pPr>
          </w:p>
        </w:tc>
      </w:tr>
      <w:tr w:rsidR="0005253C" w:rsidRPr="00175EAB" w14:paraId="678D7BF9" w14:textId="77777777" w:rsidTr="00547111">
        <w:tc>
          <w:tcPr>
            <w:tcW w:w="2694" w:type="dxa"/>
            <w:gridSpan w:val="2"/>
            <w:tcBorders>
              <w:left w:val="single" w:sz="4" w:space="0" w:color="auto"/>
              <w:bottom w:val="single" w:sz="4" w:space="0" w:color="auto"/>
            </w:tcBorders>
          </w:tcPr>
          <w:p w14:paraId="4E5CE1B6" w14:textId="77777777" w:rsidR="0005253C" w:rsidRPr="00175EAB" w:rsidRDefault="0005253C">
            <w:pPr>
              <w:pStyle w:val="CRCoverPage"/>
              <w:tabs>
                <w:tab w:val="right" w:pos="2184"/>
              </w:tabs>
              <w:spacing w:after="0"/>
              <w:rPr>
                <w:b/>
                <w:i/>
                <w:noProof/>
              </w:rPr>
            </w:pPr>
            <w:r w:rsidRPr="00175EA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0E9C67" w:rsidR="0005253C" w:rsidRPr="00175EAB" w:rsidRDefault="00FF573D" w:rsidP="00FF573D">
            <w:pPr>
              <w:pStyle w:val="CRCoverPage"/>
              <w:spacing w:after="0"/>
              <w:ind w:left="100"/>
              <w:rPr>
                <w:noProof/>
                <w:lang w:eastAsia="zh-CN"/>
              </w:rPr>
            </w:pPr>
            <w:r>
              <w:rPr>
                <w:rFonts w:hint="eastAsia"/>
                <w:lang w:eastAsia="zh-CN"/>
              </w:rPr>
              <w:t>It is unclear how n</w:t>
            </w:r>
            <w:r w:rsidR="00E5006A" w:rsidRPr="00175EAB">
              <w:rPr>
                <w:lang w:eastAsia="zh-CN"/>
              </w:rPr>
              <w:t>etwork data analytics</w:t>
            </w:r>
            <w:r w:rsidR="00E5006A" w:rsidRPr="00175EAB">
              <w:rPr>
                <w:rFonts w:hint="eastAsia"/>
                <w:noProof/>
                <w:lang w:eastAsia="zh-CN"/>
              </w:rPr>
              <w:t xml:space="preserve"> </w:t>
            </w:r>
            <w:r w:rsidR="0005253C" w:rsidRPr="00175EAB">
              <w:rPr>
                <w:noProof/>
                <w:lang w:eastAsia="zh-CN"/>
              </w:rPr>
              <w:t>in roaming case</w:t>
            </w:r>
            <w:r w:rsidR="00E206F6" w:rsidRPr="00175EAB">
              <w:rPr>
                <w:rFonts w:hint="eastAsia"/>
                <w:noProof/>
                <w:lang w:eastAsia="zh-CN"/>
              </w:rPr>
              <w:t xml:space="preserve"> is supported</w:t>
            </w:r>
            <w:r>
              <w:rPr>
                <w:rFonts w:hint="eastAsia"/>
                <w:noProof/>
                <w:lang w:eastAsia="zh-CN"/>
              </w:rPr>
              <w:t xml:space="preserve"> for </w:t>
            </w:r>
            <w:r>
              <w:rPr>
                <w:rFonts w:hint="eastAsia"/>
                <w:lang w:eastAsia="zh-CN"/>
              </w:rPr>
              <w:t>specific Analytics IDs.</w:t>
            </w:r>
          </w:p>
        </w:tc>
      </w:tr>
      <w:tr w:rsidR="001E41F3" w:rsidRPr="00175EAB" w14:paraId="034AF533" w14:textId="77777777" w:rsidTr="00547111">
        <w:tc>
          <w:tcPr>
            <w:tcW w:w="2694" w:type="dxa"/>
            <w:gridSpan w:val="2"/>
          </w:tcPr>
          <w:p w14:paraId="39D9EB5B" w14:textId="77777777" w:rsidR="001E41F3" w:rsidRPr="00175EAB" w:rsidRDefault="001E41F3">
            <w:pPr>
              <w:pStyle w:val="CRCoverPage"/>
              <w:spacing w:after="0"/>
              <w:rPr>
                <w:b/>
                <w:i/>
                <w:noProof/>
                <w:sz w:val="8"/>
                <w:szCs w:val="8"/>
              </w:rPr>
            </w:pPr>
          </w:p>
        </w:tc>
        <w:tc>
          <w:tcPr>
            <w:tcW w:w="6946" w:type="dxa"/>
            <w:gridSpan w:val="9"/>
          </w:tcPr>
          <w:p w14:paraId="7826CB1C" w14:textId="77777777" w:rsidR="001E41F3" w:rsidRPr="00175EAB" w:rsidRDefault="001E41F3">
            <w:pPr>
              <w:pStyle w:val="CRCoverPage"/>
              <w:spacing w:after="0"/>
              <w:rPr>
                <w:noProof/>
                <w:sz w:val="8"/>
                <w:szCs w:val="8"/>
              </w:rPr>
            </w:pPr>
          </w:p>
        </w:tc>
      </w:tr>
      <w:tr w:rsidR="001E41F3" w:rsidRPr="00175EAB" w14:paraId="6A17D7AC" w14:textId="77777777" w:rsidTr="00547111">
        <w:tc>
          <w:tcPr>
            <w:tcW w:w="2694" w:type="dxa"/>
            <w:gridSpan w:val="2"/>
            <w:tcBorders>
              <w:top w:val="single" w:sz="4" w:space="0" w:color="auto"/>
              <w:left w:val="single" w:sz="4" w:space="0" w:color="auto"/>
            </w:tcBorders>
          </w:tcPr>
          <w:p w14:paraId="6DAD5B19" w14:textId="77777777" w:rsidR="001E41F3" w:rsidRPr="00175EAB" w:rsidRDefault="001E41F3">
            <w:pPr>
              <w:pStyle w:val="CRCoverPage"/>
              <w:tabs>
                <w:tab w:val="right" w:pos="2184"/>
              </w:tabs>
              <w:spacing w:after="0"/>
              <w:rPr>
                <w:b/>
                <w:i/>
                <w:noProof/>
              </w:rPr>
            </w:pPr>
            <w:r w:rsidRPr="00175EA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3D69C7" w:rsidR="001E41F3" w:rsidRPr="00175EAB" w:rsidRDefault="00D4663B" w:rsidP="00B70D0A">
            <w:pPr>
              <w:pStyle w:val="CRCoverPage"/>
              <w:spacing w:after="0"/>
              <w:ind w:left="100"/>
              <w:rPr>
                <w:noProof/>
                <w:lang w:eastAsia="zh-CN"/>
              </w:rPr>
            </w:pPr>
            <w:r>
              <w:rPr>
                <w:rFonts w:hint="eastAsia"/>
                <w:noProof/>
                <w:lang w:eastAsia="zh-CN"/>
              </w:rPr>
              <w:t>6.3.1, 6.4.1</w:t>
            </w:r>
          </w:p>
        </w:tc>
      </w:tr>
      <w:tr w:rsidR="001E41F3" w:rsidRPr="00175EAB" w14:paraId="56E1E6C3" w14:textId="77777777" w:rsidTr="00547111">
        <w:tc>
          <w:tcPr>
            <w:tcW w:w="2694" w:type="dxa"/>
            <w:gridSpan w:val="2"/>
            <w:tcBorders>
              <w:left w:val="single" w:sz="4" w:space="0" w:color="auto"/>
            </w:tcBorders>
          </w:tcPr>
          <w:p w14:paraId="2FB9DE77" w14:textId="77777777" w:rsidR="001E41F3" w:rsidRPr="00175EA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75EAB" w:rsidRDefault="001E41F3">
            <w:pPr>
              <w:pStyle w:val="CRCoverPage"/>
              <w:spacing w:after="0"/>
              <w:rPr>
                <w:noProof/>
                <w:sz w:val="8"/>
                <w:szCs w:val="8"/>
              </w:rPr>
            </w:pPr>
          </w:p>
        </w:tc>
      </w:tr>
      <w:tr w:rsidR="001E41F3" w:rsidRPr="00175EAB" w14:paraId="76F95A8B" w14:textId="77777777" w:rsidTr="00547111">
        <w:tc>
          <w:tcPr>
            <w:tcW w:w="2694" w:type="dxa"/>
            <w:gridSpan w:val="2"/>
            <w:tcBorders>
              <w:left w:val="single" w:sz="4" w:space="0" w:color="auto"/>
            </w:tcBorders>
          </w:tcPr>
          <w:p w14:paraId="335EAB52" w14:textId="77777777" w:rsidR="001E41F3" w:rsidRPr="00175EA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75EAB" w:rsidRDefault="001E41F3">
            <w:pPr>
              <w:pStyle w:val="CRCoverPage"/>
              <w:spacing w:after="0"/>
              <w:jc w:val="center"/>
              <w:rPr>
                <w:b/>
                <w:caps/>
                <w:noProof/>
              </w:rPr>
            </w:pPr>
            <w:r w:rsidRPr="00175E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75EAB" w:rsidRDefault="001E41F3">
            <w:pPr>
              <w:pStyle w:val="CRCoverPage"/>
              <w:spacing w:after="0"/>
              <w:jc w:val="center"/>
              <w:rPr>
                <w:b/>
                <w:caps/>
                <w:noProof/>
              </w:rPr>
            </w:pPr>
            <w:r w:rsidRPr="00175EAB">
              <w:rPr>
                <w:b/>
                <w:caps/>
                <w:noProof/>
              </w:rPr>
              <w:t>N</w:t>
            </w:r>
          </w:p>
        </w:tc>
        <w:tc>
          <w:tcPr>
            <w:tcW w:w="2977" w:type="dxa"/>
            <w:gridSpan w:val="4"/>
          </w:tcPr>
          <w:p w14:paraId="304CCBCB" w14:textId="77777777" w:rsidR="001E41F3" w:rsidRPr="00175EA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75EAB" w:rsidRDefault="001E41F3">
            <w:pPr>
              <w:pStyle w:val="CRCoverPage"/>
              <w:spacing w:after="0"/>
              <w:ind w:left="99"/>
              <w:rPr>
                <w:noProof/>
              </w:rPr>
            </w:pPr>
          </w:p>
        </w:tc>
      </w:tr>
      <w:tr w:rsidR="001E41F3" w:rsidRPr="00175EAB" w14:paraId="34ACE2EB" w14:textId="77777777" w:rsidTr="00547111">
        <w:tc>
          <w:tcPr>
            <w:tcW w:w="2694" w:type="dxa"/>
            <w:gridSpan w:val="2"/>
            <w:tcBorders>
              <w:left w:val="single" w:sz="4" w:space="0" w:color="auto"/>
            </w:tcBorders>
          </w:tcPr>
          <w:p w14:paraId="571382F3" w14:textId="77777777" w:rsidR="001E41F3" w:rsidRPr="00175EAB" w:rsidRDefault="001E41F3">
            <w:pPr>
              <w:pStyle w:val="CRCoverPage"/>
              <w:tabs>
                <w:tab w:val="right" w:pos="2184"/>
              </w:tabs>
              <w:spacing w:after="0"/>
              <w:rPr>
                <w:b/>
                <w:i/>
                <w:noProof/>
              </w:rPr>
            </w:pPr>
            <w:r w:rsidRPr="00175EA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7DB274D8" w14:textId="77777777" w:rsidR="001E41F3" w:rsidRPr="00175EAB" w:rsidRDefault="001E41F3">
            <w:pPr>
              <w:pStyle w:val="CRCoverPage"/>
              <w:tabs>
                <w:tab w:val="right" w:pos="2893"/>
              </w:tabs>
              <w:spacing w:after="0"/>
              <w:rPr>
                <w:noProof/>
              </w:rPr>
            </w:pPr>
            <w:r w:rsidRPr="00175EAB">
              <w:rPr>
                <w:noProof/>
              </w:rPr>
              <w:t xml:space="preserve"> Other core specifications</w:t>
            </w:r>
            <w:r w:rsidRPr="00175EAB">
              <w:rPr>
                <w:noProof/>
              </w:rPr>
              <w:tab/>
            </w:r>
          </w:p>
        </w:tc>
        <w:tc>
          <w:tcPr>
            <w:tcW w:w="3401" w:type="dxa"/>
            <w:gridSpan w:val="3"/>
            <w:tcBorders>
              <w:right w:val="single" w:sz="4" w:space="0" w:color="auto"/>
            </w:tcBorders>
            <w:shd w:val="pct30" w:color="FFFF00" w:fill="auto"/>
          </w:tcPr>
          <w:p w14:paraId="42398B96" w14:textId="77777777" w:rsidR="001E41F3" w:rsidRPr="00175EAB" w:rsidRDefault="00145D43">
            <w:pPr>
              <w:pStyle w:val="CRCoverPage"/>
              <w:spacing w:after="0"/>
              <w:ind w:left="99"/>
              <w:rPr>
                <w:noProof/>
              </w:rPr>
            </w:pPr>
            <w:r w:rsidRPr="00175EAB">
              <w:rPr>
                <w:noProof/>
              </w:rPr>
              <w:t xml:space="preserve">TS/TR ... CR ... </w:t>
            </w:r>
          </w:p>
        </w:tc>
      </w:tr>
      <w:tr w:rsidR="001E41F3" w:rsidRPr="00175EAB" w14:paraId="446DDBAC" w14:textId="77777777" w:rsidTr="00547111">
        <w:tc>
          <w:tcPr>
            <w:tcW w:w="2694" w:type="dxa"/>
            <w:gridSpan w:val="2"/>
            <w:tcBorders>
              <w:left w:val="single" w:sz="4" w:space="0" w:color="auto"/>
            </w:tcBorders>
          </w:tcPr>
          <w:p w14:paraId="678A1AA6" w14:textId="77777777" w:rsidR="001E41F3" w:rsidRPr="00175EAB" w:rsidRDefault="001E41F3">
            <w:pPr>
              <w:pStyle w:val="CRCoverPage"/>
              <w:spacing w:after="0"/>
              <w:rPr>
                <w:b/>
                <w:i/>
                <w:noProof/>
              </w:rPr>
            </w:pPr>
            <w:r w:rsidRPr="00175EA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1A4306D9" w14:textId="77777777" w:rsidR="001E41F3" w:rsidRPr="00175EAB" w:rsidRDefault="001E41F3">
            <w:pPr>
              <w:pStyle w:val="CRCoverPage"/>
              <w:spacing w:after="0"/>
              <w:rPr>
                <w:noProof/>
              </w:rPr>
            </w:pPr>
            <w:r w:rsidRPr="00175EA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75EAB" w:rsidRDefault="00145D43">
            <w:pPr>
              <w:pStyle w:val="CRCoverPage"/>
              <w:spacing w:after="0"/>
              <w:ind w:left="99"/>
              <w:rPr>
                <w:noProof/>
              </w:rPr>
            </w:pPr>
            <w:r w:rsidRPr="00175EAB">
              <w:rPr>
                <w:noProof/>
              </w:rPr>
              <w:t xml:space="preserve">TS/TR ... CR ... </w:t>
            </w:r>
          </w:p>
        </w:tc>
      </w:tr>
      <w:tr w:rsidR="001E41F3" w:rsidRPr="00175EAB" w14:paraId="55C714D2" w14:textId="77777777" w:rsidTr="00547111">
        <w:tc>
          <w:tcPr>
            <w:tcW w:w="2694" w:type="dxa"/>
            <w:gridSpan w:val="2"/>
            <w:tcBorders>
              <w:left w:val="single" w:sz="4" w:space="0" w:color="auto"/>
            </w:tcBorders>
          </w:tcPr>
          <w:p w14:paraId="45913E62" w14:textId="77777777" w:rsidR="001E41F3" w:rsidRPr="00175EAB" w:rsidRDefault="00145D43">
            <w:pPr>
              <w:pStyle w:val="CRCoverPage"/>
              <w:spacing w:after="0"/>
              <w:rPr>
                <w:b/>
                <w:i/>
                <w:noProof/>
              </w:rPr>
            </w:pPr>
            <w:r w:rsidRPr="00175EAB">
              <w:rPr>
                <w:b/>
                <w:i/>
                <w:noProof/>
              </w:rPr>
              <w:t xml:space="preserve">(show </w:t>
            </w:r>
            <w:r w:rsidR="00592D74" w:rsidRPr="00175EAB">
              <w:rPr>
                <w:b/>
                <w:i/>
                <w:noProof/>
              </w:rPr>
              <w:t xml:space="preserve">related </w:t>
            </w:r>
            <w:r w:rsidRPr="00175EAB">
              <w:rPr>
                <w:b/>
                <w:i/>
                <w:noProof/>
              </w:rPr>
              <w:t>CR</w:t>
            </w:r>
            <w:r w:rsidR="00592D74" w:rsidRPr="00175EAB">
              <w:rPr>
                <w:b/>
                <w:i/>
                <w:noProof/>
              </w:rPr>
              <w:t>s</w:t>
            </w:r>
            <w:r w:rsidRPr="00175EA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75EA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75EAB" w:rsidRDefault="00111CAB">
            <w:pPr>
              <w:pStyle w:val="CRCoverPage"/>
              <w:spacing w:after="0"/>
              <w:jc w:val="center"/>
              <w:rPr>
                <w:b/>
                <w:caps/>
                <w:noProof/>
              </w:rPr>
            </w:pPr>
            <w:r w:rsidRPr="00175EAB">
              <w:rPr>
                <w:b/>
                <w:bCs/>
                <w:caps/>
                <w:noProof/>
              </w:rPr>
              <w:t>X</w:t>
            </w:r>
          </w:p>
        </w:tc>
        <w:tc>
          <w:tcPr>
            <w:tcW w:w="2977" w:type="dxa"/>
            <w:gridSpan w:val="4"/>
          </w:tcPr>
          <w:p w14:paraId="1B4FF921" w14:textId="77777777" w:rsidR="001E41F3" w:rsidRPr="00175EAB" w:rsidRDefault="001E41F3">
            <w:pPr>
              <w:pStyle w:val="CRCoverPage"/>
              <w:spacing w:after="0"/>
              <w:rPr>
                <w:noProof/>
              </w:rPr>
            </w:pPr>
            <w:r w:rsidRPr="00175EA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75EAB" w:rsidRDefault="00145D43">
            <w:pPr>
              <w:pStyle w:val="CRCoverPage"/>
              <w:spacing w:after="0"/>
              <w:ind w:left="99"/>
              <w:rPr>
                <w:noProof/>
              </w:rPr>
            </w:pPr>
            <w:r w:rsidRPr="00175EAB">
              <w:rPr>
                <w:noProof/>
              </w:rPr>
              <w:t>TS</w:t>
            </w:r>
            <w:r w:rsidR="000A6394" w:rsidRPr="00175EAB">
              <w:rPr>
                <w:noProof/>
              </w:rPr>
              <w:t xml:space="preserve">/TR ... CR ... </w:t>
            </w:r>
          </w:p>
        </w:tc>
      </w:tr>
      <w:tr w:rsidR="001E41F3" w:rsidRPr="00175EAB" w14:paraId="60DF82CC" w14:textId="77777777" w:rsidTr="008863B9">
        <w:tc>
          <w:tcPr>
            <w:tcW w:w="2694" w:type="dxa"/>
            <w:gridSpan w:val="2"/>
            <w:tcBorders>
              <w:left w:val="single" w:sz="4" w:space="0" w:color="auto"/>
            </w:tcBorders>
          </w:tcPr>
          <w:p w14:paraId="517696CD" w14:textId="77777777" w:rsidR="001E41F3" w:rsidRPr="00175EA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75EAB" w:rsidRDefault="001E41F3">
            <w:pPr>
              <w:pStyle w:val="CRCoverPage"/>
              <w:spacing w:after="0"/>
              <w:rPr>
                <w:noProof/>
              </w:rPr>
            </w:pPr>
          </w:p>
        </w:tc>
      </w:tr>
      <w:tr w:rsidR="001E41F3" w:rsidRPr="00175EAB" w14:paraId="556B87B6" w14:textId="77777777" w:rsidTr="008863B9">
        <w:tc>
          <w:tcPr>
            <w:tcW w:w="2694" w:type="dxa"/>
            <w:gridSpan w:val="2"/>
            <w:tcBorders>
              <w:left w:val="single" w:sz="4" w:space="0" w:color="auto"/>
              <w:bottom w:val="single" w:sz="4" w:space="0" w:color="auto"/>
            </w:tcBorders>
          </w:tcPr>
          <w:p w14:paraId="79A9C411" w14:textId="77777777" w:rsidR="001E41F3" w:rsidRPr="00175EAB" w:rsidRDefault="001E41F3">
            <w:pPr>
              <w:pStyle w:val="CRCoverPage"/>
              <w:tabs>
                <w:tab w:val="right" w:pos="2184"/>
              </w:tabs>
              <w:spacing w:after="0"/>
              <w:rPr>
                <w:b/>
                <w:i/>
                <w:noProof/>
              </w:rPr>
            </w:pPr>
            <w:r w:rsidRPr="00175EA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75EAB" w:rsidRDefault="001E41F3">
            <w:pPr>
              <w:pStyle w:val="CRCoverPage"/>
              <w:spacing w:after="0"/>
              <w:ind w:left="100"/>
              <w:rPr>
                <w:noProof/>
              </w:rPr>
            </w:pPr>
          </w:p>
        </w:tc>
      </w:tr>
      <w:tr w:rsidR="008863B9" w:rsidRPr="00175EAB" w14:paraId="45BFE792" w14:textId="77777777" w:rsidTr="008863B9">
        <w:tc>
          <w:tcPr>
            <w:tcW w:w="2694" w:type="dxa"/>
            <w:gridSpan w:val="2"/>
            <w:tcBorders>
              <w:top w:val="single" w:sz="4" w:space="0" w:color="auto"/>
              <w:bottom w:val="single" w:sz="4" w:space="0" w:color="auto"/>
            </w:tcBorders>
          </w:tcPr>
          <w:p w14:paraId="194242DD" w14:textId="77777777" w:rsidR="008863B9" w:rsidRPr="00175EA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75EAB" w:rsidRDefault="008863B9">
            <w:pPr>
              <w:pStyle w:val="CRCoverPage"/>
              <w:spacing w:after="0"/>
              <w:ind w:left="100"/>
              <w:rPr>
                <w:noProof/>
                <w:sz w:val="8"/>
                <w:szCs w:val="8"/>
              </w:rPr>
            </w:pPr>
          </w:p>
        </w:tc>
      </w:tr>
      <w:tr w:rsidR="008863B9" w:rsidRPr="00175E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75EAB" w:rsidRDefault="008863B9">
            <w:pPr>
              <w:pStyle w:val="CRCoverPage"/>
              <w:tabs>
                <w:tab w:val="right" w:pos="2184"/>
              </w:tabs>
              <w:spacing w:after="0"/>
              <w:rPr>
                <w:b/>
                <w:i/>
                <w:noProof/>
              </w:rPr>
            </w:pPr>
            <w:r w:rsidRPr="00175E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2C548D" w:rsidR="008863B9" w:rsidRPr="00175EAB" w:rsidRDefault="008863B9" w:rsidP="00516334">
            <w:pPr>
              <w:pStyle w:val="CRCoverPage"/>
              <w:spacing w:after="0"/>
              <w:ind w:left="100"/>
              <w:rPr>
                <w:noProof/>
              </w:rPr>
            </w:pPr>
          </w:p>
        </w:tc>
      </w:tr>
    </w:tbl>
    <w:p w14:paraId="17759814" w14:textId="77777777" w:rsidR="001E41F3" w:rsidRPr="00175EAB" w:rsidRDefault="001E41F3">
      <w:pPr>
        <w:pStyle w:val="CRCoverPage"/>
        <w:spacing w:after="0"/>
        <w:rPr>
          <w:noProof/>
          <w:sz w:val="8"/>
          <w:szCs w:val="8"/>
        </w:rPr>
      </w:pPr>
    </w:p>
    <w:p w14:paraId="1557EA72" w14:textId="77777777" w:rsidR="001E41F3" w:rsidRPr="00175EAB" w:rsidRDefault="001E41F3">
      <w:pPr>
        <w:rPr>
          <w:noProof/>
        </w:rPr>
        <w:sectPr w:rsidR="001E41F3" w:rsidRPr="00175EAB">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175EAB" w:rsidRDefault="00617F47" w:rsidP="00617F47">
      <w:pPr>
        <w:rPr>
          <w:noProof/>
          <w:lang w:eastAsia="zh-CN"/>
        </w:rPr>
      </w:pPr>
    </w:p>
    <w:p w14:paraId="4E90B0BC" w14:textId="34E07AA7" w:rsidR="00617F47" w:rsidRPr="00175EAB"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5EAB">
        <w:rPr>
          <w:rFonts w:ascii="Arial" w:hAnsi="Arial" w:cs="Arial"/>
          <w:color w:val="0000FF"/>
          <w:sz w:val="28"/>
          <w:szCs w:val="28"/>
          <w:lang w:val="en-US"/>
        </w:rPr>
        <w:t xml:space="preserve">* * * </w:t>
      </w:r>
      <w:r w:rsidRPr="00175EAB">
        <w:rPr>
          <w:rFonts w:ascii="Arial" w:hAnsi="Arial" w:cs="Arial" w:hint="eastAsia"/>
          <w:color w:val="0000FF"/>
          <w:sz w:val="28"/>
          <w:szCs w:val="28"/>
          <w:lang w:val="en-US" w:eastAsia="zh-CN"/>
        </w:rPr>
        <w:t>Start of</w:t>
      </w:r>
      <w:r w:rsidRPr="00175EAB">
        <w:rPr>
          <w:rFonts w:ascii="Arial" w:hAnsi="Arial" w:cs="Arial"/>
          <w:color w:val="0000FF"/>
          <w:sz w:val="28"/>
          <w:szCs w:val="28"/>
          <w:lang w:val="en-US"/>
        </w:rPr>
        <w:t xml:space="preserve"> Change</w:t>
      </w:r>
      <w:r w:rsidR="00CB4FAD" w:rsidRPr="00175EAB">
        <w:rPr>
          <w:rFonts w:ascii="Arial" w:hAnsi="Arial" w:cs="Arial" w:hint="eastAsia"/>
          <w:color w:val="0000FF"/>
          <w:sz w:val="28"/>
          <w:szCs w:val="28"/>
          <w:lang w:val="en-US" w:eastAsia="zh-CN"/>
        </w:rPr>
        <w:t>s</w:t>
      </w:r>
      <w:r w:rsidRPr="00175EAB">
        <w:rPr>
          <w:rFonts w:ascii="Arial" w:hAnsi="Arial" w:cs="Arial"/>
          <w:color w:val="0000FF"/>
          <w:sz w:val="28"/>
          <w:szCs w:val="28"/>
          <w:lang w:val="en-US"/>
        </w:rPr>
        <w:t xml:space="preserve"> * * * *</w:t>
      </w:r>
    </w:p>
    <w:p w14:paraId="73E41C40" w14:textId="77777777" w:rsidR="001D48CE" w:rsidRPr="005D2CF1" w:rsidRDefault="001D48CE" w:rsidP="001D48CE">
      <w:pPr>
        <w:pStyle w:val="3"/>
        <w:tabs>
          <w:tab w:val="left" w:pos="8647"/>
        </w:tabs>
        <w:rPr>
          <w:lang w:eastAsia="zh-CN"/>
        </w:rPr>
      </w:pPr>
      <w:bookmarkStart w:id="1" w:name="_Toc122419265"/>
      <w:r w:rsidRPr="005D2CF1">
        <w:rPr>
          <w:lang w:eastAsia="zh-CN"/>
        </w:rPr>
        <w:t>6.3.1</w:t>
      </w:r>
      <w:r w:rsidRPr="005D2CF1">
        <w:rPr>
          <w:lang w:eastAsia="zh-CN"/>
        </w:rPr>
        <w:tab/>
        <w:t>General</w:t>
      </w:r>
      <w:bookmarkEnd w:id="1"/>
    </w:p>
    <w:p w14:paraId="111CBAD7" w14:textId="77777777" w:rsidR="001D48CE" w:rsidRPr="005D2CF1" w:rsidRDefault="001D48CE" w:rsidP="001D48CE">
      <w:pPr>
        <w:rPr>
          <w:lang w:eastAsia="zh-CN"/>
        </w:rPr>
      </w:pPr>
      <w:r w:rsidRPr="005D2CF1">
        <w:t>The NWDAF provides slice load level information to a</w:t>
      </w:r>
      <w:r>
        <w:t xml:space="preserve"> consumer </w:t>
      </w:r>
      <w:r w:rsidRPr="005D2CF1">
        <w:t>NF on</w:t>
      </w:r>
      <w:r>
        <w:t xml:space="preserve"> a Network Slice level or</w:t>
      </w:r>
      <w:r w:rsidRPr="005D2CF1">
        <w:t xml:space="preserve"> a Network Slice instance level</w:t>
      </w:r>
      <w:r>
        <w:t xml:space="preserve"> or both</w:t>
      </w:r>
      <w:r w:rsidRPr="005D2CF1">
        <w:t>. The NWDAF is not required to be aware of the current subscribers using the slice. The NWDAF notifies slice specific network status analytics information to the</w:t>
      </w:r>
      <w:r>
        <w:t xml:space="preserve"> consumer</w:t>
      </w:r>
      <w:r w:rsidRPr="005D2CF1">
        <w:t xml:space="preserve"> NF that </w:t>
      </w:r>
      <w:r>
        <w:t xml:space="preserve">is </w:t>
      </w:r>
      <w:r w:rsidRPr="005D2CF1">
        <w:t>subscribed to it. A</w:t>
      </w:r>
      <w:r>
        <w:t xml:space="preserve"> consumer </w:t>
      </w:r>
      <w:r w:rsidRPr="005D2CF1">
        <w:t>NF may collect directly slice specific network status analytics information from NWDAF. This information is not subscriber specific.</w:t>
      </w:r>
    </w:p>
    <w:p w14:paraId="163879B0" w14:textId="77777777" w:rsidR="001D48CE" w:rsidRPr="005D2CF1" w:rsidRDefault="001D48CE" w:rsidP="001D48CE">
      <w:pPr>
        <w:rPr>
          <w:lang w:eastAsia="zh-CN"/>
        </w:rPr>
      </w:pPr>
      <w:r w:rsidRPr="005D2CF1">
        <w:rPr>
          <w:lang w:eastAsia="zh-CN"/>
        </w:rPr>
        <w:t>The NWDAF services as defined in the clause 7.2 and clause 7.3 are used to expose slice load level analytics from the NWDAF to the consumer NF (e.g. PCF</w:t>
      </w:r>
      <w:r>
        <w:rPr>
          <w:lang w:eastAsia="zh-CN"/>
        </w:rPr>
        <w:t>,</w:t>
      </w:r>
      <w:r w:rsidRPr="005D2CF1">
        <w:rPr>
          <w:lang w:eastAsia="zh-CN"/>
        </w:rPr>
        <w:t xml:space="preserve"> NSSF</w:t>
      </w:r>
      <w:r>
        <w:rPr>
          <w:lang w:eastAsia="zh-CN"/>
        </w:rPr>
        <w:t xml:space="preserve"> or AMF</w:t>
      </w:r>
      <w:r w:rsidRPr="005D2CF1">
        <w:rPr>
          <w:lang w:eastAsia="zh-CN"/>
        </w:rPr>
        <w:t>).</w:t>
      </w:r>
    </w:p>
    <w:p w14:paraId="0FA11587" w14:textId="77777777" w:rsidR="001D48CE" w:rsidRDefault="001D48CE" w:rsidP="001D48CE">
      <w:pPr>
        <w:rPr>
          <w:lang w:eastAsia="zh-CN"/>
        </w:rPr>
      </w:pPr>
      <w:r>
        <w:rPr>
          <w:lang w:eastAsia="zh-CN"/>
        </w:rPr>
        <w:t>The consumer of these analytics shall indicate in the request or subscription:</w:t>
      </w:r>
    </w:p>
    <w:p w14:paraId="31C3A58C" w14:textId="77777777" w:rsidR="001D48CE" w:rsidRDefault="001D48CE" w:rsidP="001D48CE">
      <w:pPr>
        <w:pStyle w:val="B1"/>
        <w:rPr>
          <w:lang w:eastAsia="zh-CN"/>
        </w:rPr>
      </w:pPr>
      <w:r>
        <w:rPr>
          <w:lang w:eastAsia="zh-CN"/>
        </w:rPr>
        <w:t>-</w:t>
      </w:r>
      <w:r>
        <w:rPr>
          <w:lang w:eastAsia="zh-CN"/>
        </w:rPr>
        <w:tab/>
        <w:t>Analytics ID = "Load level information";</w:t>
      </w:r>
    </w:p>
    <w:p w14:paraId="39B2CCF8" w14:textId="77777777" w:rsidR="001D48CE" w:rsidRDefault="001D48CE" w:rsidP="001D48CE">
      <w:pPr>
        <w:pStyle w:val="B1"/>
        <w:rPr>
          <w:lang w:eastAsia="zh-CN"/>
        </w:rPr>
      </w:pPr>
      <w:r>
        <w:rPr>
          <w:lang w:eastAsia="zh-CN"/>
        </w:rPr>
        <w:t>-</w:t>
      </w:r>
      <w:r>
        <w:rPr>
          <w:lang w:eastAsia="zh-CN"/>
        </w:rPr>
        <w:tab/>
        <w:t>Analytics Filter Information:</w:t>
      </w:r>
    </w:p>
    <w:p w14:paraId="1B6E0928" w14:textId="483A4C2B" w:rsidR="001D48CE" w:rsidRPr="005D2CF1" w:rsidRDefault="001D48CE" w:rsidP="001D48CE">
      <w:pPr>
        <w:pStyle w:val="B2"/>
        <w:rPr>
          <w:lang w:eastAsia="zh-CN"/>
        </w:rPr>
      </w:pPr>
      <w:r w:rsidRPr="005D2CF1">
        <w:rPr>
          <w:lang w:eastAsia="zh-CN"/>
        </w:rPr>
        <w:t>-</w:t>
      </w:r>
      <w:r w:rsidRPr="005D2CF1">
        <w:rPr>
          <w:lang w:eastAsia="zh-CN"/>
        </w:rPr>
        <w:tab/>
        <w:t>S-NSSAI and NSI ID</w:t>
      </w:r>
      <w:r>
        <w:rPr>
          <w:lang w:eastAsia="zh-CN"/>
        </w:rPr>
        <w:t>;</w:t>
      </w:r>
    </w:p>
    <w:p w14:paraId="67620CCF" w14:textId="3992244A" w:rsidR="001D48CE" w:rsidRPr="005D2CF1" w:rsidRDefault="001D48CE" w:rsidP="001D48CE">
      <w:pPr>
        <w:pStyle w:val="NO"/>
        <w:rPr>
          <w:lang w:eastAsia="zh-CN"/>
        </w:rPr>
      </w:pPr>
      <w:r>
        <w:rPr>
          <w:lang w:eastAsia="zh-CN"/>
        </w:rPr>
        <w:t>NOTE</w:t>
      </w:r>
      <w:ins w:id="2" w:author="CATT_dxy3" w:date="2023-04-21T10:58:00Z">
        <w:r w:rsidR="00DA06B3" w:rsidRPr="005D2CF1">
          <w:rPr>
            <w:lang w:eastAsia="zh-CN"/>
          </w:rPr>
          <w:t> </w:t>
        </w:r>
      </w:ins>
      <w:ins w:id="3" w:author="Antoine Mouquet (Orange) r04" w:date="2023-04-19T00:12:00Z">
        <w:r w:rsidR="00DF389A">
          <w:rPr>
            <w:lang w:eastAsia="zh-CN"/>
          </w:rPr>
          <w:t>1</w:t>
        </w:r>
      </w:ins>
      <w:r>
        <w:rPr>
          <w:lang w:eastAsia="zh-CN"/>
        </w:rPr>
        <w:t>:</w:t>
      </w:r>
      <w:r>
        <w:rPr>
          <w:lang w:eastAsia="zh-CN"/>
        </w:rPr>
        <w:tab/>
        <w:t>The use of NSI ID in the network is optional and depends on the deployment choices of the operator. If used, the NSI ID is associated with S-NSSAI. NSI ID is only applicable when the consumer of analytics is NSSF or AMF.</w:t>
      </w:r>
    </w:p>
    <w:p w14:paraId="379253C4" w14:textId="77777777" w:rsidR="001D48CE" w:rsidRDefault="001D48CE" w:rsidP="001D48CE">
      <w:pPr>
        <w:pStyle w:val="B2"/>
        <w:rPr>
          <w:ins w:id="4" w:author="CATT-dxy" w:date="2023-02-07T13:34:00Z"/>
          <w:lang w:eastAsia="zh-CN"/>
        </w:rPr>
      </w:pPr>
      <w:r>
        <w:rPr>
          <w:lang w:eastAsia="zh-CN"/>
        </w:rPr>
        <w:t>-</w:t>
      </w:r>
      <w:r>
        <w:rPr>
          <w:lang w:eastAsia="zh-CN"/>
        </w:rPr>
        <w:tab/>
        <w:t>optionally, the list of analytics subsets that are requested among those specified in clause 6.3.3A;</w:t>
      </w:r>
    </w:p>
    <w:p w14:paraId="27E6D3B1" w14:textId="5615B911" w:rsidR="00980AFB" w:rsidRDefault="00016D2E" w:rsidP="001D48CE">
      <w:pPr>
        <w:pStyle w:val="B2"/>
        <w:rPr>
          <w:ins w:id="5" w:author="CATT_dxy" w:date="2023-04-06T10:16:00Z"/>
          <w:lang w:val="en-US" w:eastAsia="zh-CN"/>
        </w:rPr>
      </w:pPr>
      <w:ins w:id="6" w:author="CATT_dxy" w:date="2023-04-06T10:15:00Z">
        <w:r>
          <w:rPr>
            <w:rFonts w:hint="eastAsia"/>
            <w:lang w:eastAsia="zh-CN"/>
          </w:rPr>
          <w:t>-</w:t>
        </w:r>
        <w:r>
          <w:rPr>
            <w:rFonts w:hint="eastAsia"/>
            <w:lang w:eastAsia="zh-CN"/>
          </w:rPr>
          <w:tab/>
        </w:r>
      </w:ins>
      <w:ins w:id="7" w:author="Nokia r03" w:date="2023-04-18T22:58:00Z">
        <w:r w:rsidR="00400E8E">
          <w:rPr>
            <w:lang w:eastAsia="zh-CN"/>
          </w:rPr>
          <w:t xml:space="preserve">optionally, </w:t>
        </w:r>
      </w:ins>
      <w:ins w:id="8" w:author="CATT_dxy" w:date="2023-04-06T10:15:00Z">
        <w:r>
          <w:rPr>
            <w:rFonts w:hint="eastAsia"/>
            <w:lang w:eastAsia="zh-CN"/>
          </w:rPr>
          <w:t xml:space="preserve">for </w:t>
        </w:r>
        <w:r w:rsidRPr="008F510F">
          <w:rPr>
            <w:rFonts w:hint="eastAsia"/>
            <w:lang w:eastAsia="zh-CN"/>
          </w:rPr>
          <w:t>analytics</w:t>
        </w:r>
      </w:ins>
      <w:ins w:id="9" w:author="Antoine G Mouquet (Orange)" w:date="2023-04-18T17:21:00Z">
        <w:r w:rsidR="00A306FB">
          <w:rPr>
            <w:lang w:eastAsia="zh-CN"/>
          </w:rPr>
          <w:t xml:space="preserve"> exposure in roaming case (see clause 6.1.5)</w:t>
        </w:r>
      </w:ins>
      <w:ins w:id="10" w:author="CATT_dxy" w:date="2023-04-06T10:15:00Z">
        <w:r w:rsidRPr="008F510F">
          <w:rPr>
            <w:rFonts w:hint="eastAsia"/>
            <w:lang w:eastAsia="zh-CN"/>
          </w:rPr>
          <w:t>,</w:t>
        </w:r>
        <w:r w:rsidRPr="00C41981">
          <w:rPr>
            <w:lang w:eastAsia="zh-CN"/>
          </w:rPr>
          <w:t xml:space="preserve"> </w:t>
        </w:r>
        <w:r w:rsidRPr="008F510F">
          <w:rPr>
            <w:rFonts w:hint="eastAsia"/>
            <w:lang w:eastAsia="zh-CN"/>
          </w:rPr>
          <w:t xml:space="preserve">the PLMN ID identifying </w:t>
        </w:r>
        <w:r w:rsidRPr="008F510F">
          <w:rPr>
            <w:lang w:eastAsia="zh-CN"/>
          </w:rPr>
          <w:t xml:space="preserve">the </w:t>
        </w:r>
        <w:r w:rsidRPr="00980AFB">
          <w:rPr>
            <w:rFonts w:hint="eastAsia"/>
            <w:lang w:eastAsia="zh-CN"/>
          </w:rPr>
          <w:t xml:space="preserve">target </w:t>
        </w:r>
        <w:r w:rsidRPr="00980AFB">
          <w:rPr>
            <w:lang w:eastAsia="zh-CN"/>
          </w:rPr>
          <w:t>PLMN</w:t>
        </w:r>
        <w:r w:rsidRPr="00980AFB">
          <w:rPr>
            <w:rFonts w:hint="eastAsia"/>
            <w:lang w:eastAsia="zh-CN"/>
          </w:rPr>
          <w:t xml:space="preserve"> (i.e. PLMN of which the roaming analytics is requested)</w:t>
        </w:r>
        <w:r>
          <w:rPr>
            <w:rFonts w:hint="eastAsia"/>
            <w:lang w:val="en-US" w:eastAsia="zh-CN"/>
          </w:rPr>
          <w:t>; and</w:t>
        </w:r>
      </w:ins>
    </w:p>
    <w:p w14:paraId="2009A396" w14:textId="627222D8" w:rsidR="00016D2E" w:rsidRDefault="00016D2E" w:rsidP="001D48CE">
      <w:pPr>
        <w:pStyle w:val="B2"/>
        <w:rPr>
          <w:ins w:id="11" w:author="Antoine Mouquet (Orange) r04" w:date="2023-04-19T00:12:00Z"/>
          <w:lang w:val="en-US" w:eastAsia="zh-CN"/>
        </w:rPr>
      </w:pPr>
      <w:ins w:id="12" w:author="CATT_dxy" w:date="2023-04-06T10:16:00Z">
        <w:r>
          <w:rPr>
            <w:rFonts w:hint="eastAsia"/>
            <w:lang w:eastAsia="zh-CN"/>
          </w:rPr>
          <w:t>-</w:t>
        </w:r>
        <w:r>
          <w:rPr>
            <w:rFonts w:hint="eastAsia"/>
            <w:lang w:eastAsia="zh-CN"/>
          </w:rPr>
          <w:tab/>
          <w:t xml:space="preserve">optionally, for </w:t>
        </w:r>
        <w:r w:rsidRPr="00175EAB">
          <w:rPr>
            <w:rFonts w:hint="eastAsia"/>
            <w:lang w:val="en-US" w:eastAsia="zh-CN"/>
          </w:rPr>
          <w:t>analytics</w:t>
        </w:r>
      </w:ins>
      <w:ins w:id="13" w:author="Antoine G Mouquet (Orange)" w:date="2023-04-18T17:22:00Z">
        <w:r w:rsidR="00A306FB" w:rsidRPr="00A306FB">
          <w:rPr>
            <w:lang w:eastAsia="zh-CN"/>
          </w:rPr>
          <w:t xml:space="preserve"> </w:t>
        </w:r>
        <w:r w:rsidR="00A306FB">
          <w:rPr>
            <w:lang w:eastAsia="zh-CN"/>
          </w:rPr>
          <w:t>exposure in roaming case</w:t>
        </w:r>
      </w:ins>
      <w:ins w:id="14" w:author="Nokia r03" w:date="2023-04-18T23:00:00Z">
        <w:r w:rsidR="00400E8E">
          <w:rPr>
            <w:lang w:eastAsia="zh-CN"/>
          </w:rPr>
          <w:t xml:space="preserve"> (see clause 6.1.5)</w:t>
        </w:r>
        <w:r w:rsidR="00400E8E" w:rsidRPr="008F510F">
          <w:rPr>
            <w:rFonts w:hint="eastAsia"/>
            <w:lang w:eastAsia="zh-CN"/>
          </w:rPr>
          <w:t>,</w:t>
        </w:r>
      </w:ins>
      <w:ins w:id="15" w:author="CATT_dxy1" w:date="2023-04-18T22:19:00Z">
        <w:r w:rsidR="00FB035C">
          <w:rPr>
            <w:rFonts w:hint="eastAsia"/>
            <w:lang w:val="en-US" w:eastAsia="zh-CN"/>
          </w:rPr>
          <w:t xml:space="preserve"> </w:t>
        </w:r>
      </w:ins>
      <w:ins w:id="16" w:author="CATT_dxy1" w:date="2023-04-18T22:20:00Z">
        <w:r w:rsidR="00FB035C" w:rsidRPr="00114CDA">
          <w:rPr>
            <w:rFonts w:hint="eastAsia"/>
          </w:rPr>
          <w:t>mapped S-NSSAI of the HPLMN</w:t>
        </w:r>
      </w:ins>
      <w:ins w:id="17" w:author="CATT_dxy1" w:date="2023-04-18T22:31:00Z">
        <w:r w:rsidR="00BE28D1">
          <w:rPr>
            <w:rFonts w:hint="eastAsia"/>
            <w:lang w:eastAsia="zh-CN"/>
          </w:rPr>
          <w:t xml:space="preserve"> if the consumer NF is in the VPLMN</w:t>
        </w:r>
      </w:ins>
      <w:ins w:id="18" w:author="CATT_dxy" w:date="2023-04-06T10:16:00Z">
        <w:r>
          <w:rPr>
            <w:rFonts w:hint="eastAsia"/>
            <w:lang w:val="en-US" w:eastAsia="zh-CN"/>
          </w:rPr>
          <w:t>.</w:t>
        </w:r>
      </w:ins>
    </w:p>
    <w:p w14:paraId="2F2D7C2B" w14:textId="3D26ED1A" w:rsidR="00DF389A" w:rsidRPr="00980AFB" w:rsidRDefault="00DF389A" w:rsidP="00DF389A">
      <w:pPr>
        <w:pStyle w:val="NO"/>
        <w:rPr>
          <w:lang w:eastAsia="zh-CN"/>
        </w:rPr>
      </w:pPr>
      <w:ins w:id="19" w:author="Antoine Mouquet (Orange) r04" w:date="2023-04-19T00:12:00Z">
        <w:r>
          <w:rPr>
            <w:lang w:eastAsia="zh-CN"/>
          </w:rPr>
          <w:t>NOTE</w:t>
        </w:r>
      </w:ins>
      <w:ins w:id="20" w:author="CATT_dxy3" w:date="2023-04-21T10:58:00Z">
        <w:r w:rsidR="00DA06B3" w:rsidRPr="005D2CF1">
          <w:rPr>
            <w:lang w:eastAsia="zh-CN"/>
          </w:rPr>
          <w:t> </w:t>
        </w:r>
      </w:ins>
      <w:ins w:id="21" w:author="Antoine Mouquet (Orange) r04" w:date="2023-04-19T00:12:00Z">
        <w:r>
          <w:rPr>
            <w:lang w:eastAsia="zh-CN"/>
          </w:rPr>
          <w:t>2:</w:t>
        </w:r>
      </w:ins>
      <w:ins w:id="22" w:author="CATT_dxy3" w:date="2023-04-21T10:55:00Z">
        <w:r w:rsidR="004142BB">
          <w:rPr>
            <w:lang w:eastAsia="zh-CN"/>
          </w:rPr>
          <w:tab/>
        </w:r>
      </w:ins>
      <w:ins w:id="23" w:author="Antoine Mouquet (Orange) r04" w:date="2023-04-19T00:12:00Z">
        <w:r>
          <w:rPr>
            <w:lang w:eastAsia="zh-CN"/>
          </w:rPr>
          <w:t>The terms "</w:t>
        </w:r>
      </w:ins>
      <w:ins w:id="24" w:author="Antoine Mouquet (Orange) r04" w:date="2023-04-19T00:13:00Z">
        <w:r>
          <w:rPr>
            <w:lang w:eastAsia="zh-CN"/>
          </w:rPr>
          <w:t xml:space="preserve">HPLMN" and "VPLMN" here refer to a roaming case in which at least one UE </w:t>
        </w:r>
      </w:ins>
      <w:ins w:id="25" w:author="Antoine Mouquet (Orange) r04" w:date="2023-04-19T00:14:00Z">
        <w:r>
          <w:rPr>
            <w:lang w:eastAsia="zh-CN"/>
          </w:rPr>
          <w:t>served by</w:t>
        </w:r>
      </w:ins>
      <w:ins w:id="26" w:author="Antoine Mouquet (Orange) r04" w:date="2023-04-19T00:13:00Z">
        <w:r>
          <w:rPr>
            <w:lang w:eastAsia="zh-CN"/>
          </w:rPr>
          <w:t xml:space="preserve"> the NWDAF analytics consumer is involved.</w:t>
        </w:r>
      </w:ins>
    </w:p>
    <w:p w14:paraId="03A455A2" w14:textId="77777777" w:rsidR="001D48CE" w:rsidRDefault="001D48CE" w:rsidP="001D48CE">
      <w:pPr>
        <w:pStyle w:val="B1"/>
        <w:rPr>
          <w:lang w:eastAsia="zh-CN"/>
        </w:rPr>
      </w:pPr>
      <w:r>
        <w:rPr>
          <w:lang w:eastAsia="zh-CN"/>
        </w:rPr>
        <w:t>-</w:t>
      </w:r>
      <w:r>
        <w:rPr>
          <w:lang w:eastAsia="zh-CN"/>
        </w:rPr>
        <w:tab/>
        <w:t>an optional Area of Interest;</w:t>
      </w:r>
    </w:p>
    <w:p w14:paraId="5275C9A5" w14:textId="77777777" w:rsidR="001D48CE" w:rsidRDefault="001D48CE" w:rsidP="001D48CE">
      <w:pPr>
        <w:pStyle w:val="B1"/>
        <w:rPr>
          <w:lang w:eastAsia="zh-CN"/>
        </w:rPr>
      </w:pPr>
      <w:r>
        <w:rPr>
          <w:lang w:eastAsia="zh-CN"/>
        </w:rPr>
        <w:t>-</w:t>
      </w:r>
      <w:r>
        <w:rPr>
          <w:lang w:eastAsia="zh-CN"/>
        </w:rPr>
        <w:tab/>
        <w:t>an optional list of NF types;</w:t>
      </w:r>
    </w:p>
    <w:p w14:paraId="0BC595B6" w14:textId="77777777" w:rsidR="001D48CE" w:rsidRDefault="001D48CE" w:rsidP="001D48CE">
      <w:pPr>
        <w:pStyle w:val="B1"/>
        <w:rPr>
          <w:lang w:eastAsia="zh-CN"/>
        </w:rPr>
      </w:pPr>
      <w:r>
        <w:rPr>
          <w:lang w:eastAsia="zh-CN"/>
        </w:rPr>
        <w:t>-</w:t>
      </w:r>
      <w:r>
        <w:rPr>
          <w:lang w:eastAsia="zh-CN"/>
        </w:rPr>
        <w:tab/>
        <w:t>optionally, Load Level Threshold value;</w:t>
      </w:r>
    </w:p>
    <w:p w14:paraId="360D27A2" w14:textId="77777777" w:rsidR="001D48CE" w:rsidRDefault="001D48CE" w:rsidP="001D48CE">
      <w:pPr>
        <w:pStyle w:val="B1"/>
        <w:rPr>
          <w:lang w:eastAsia="zh-CN"/>
        </w:rPr>
      </w:pPr>
      <w:r>
        <w:rPr>
          <w:lang w:eastAsia="zh-CN"/>
        </w:rPr>
        <w:t>-</w:t>
      </w:r>
      <w:r>
        <w:rPr>
          <w:lang w:eastAsia="zh-CN"/>
        </w:rPr>
        <w:tab/>
        <w:t>optionally, "maximum number of objects" indicating the maximum number of Network Slice instances expected in output, when the Analytics Filter Information does not indicate an NSI ID; and</w:t>
      </w:r>
    </w:p>
    <w:p w14:paraId="31B63464" w14:textId="77777777" w:rsidR="001D48CE" w:rsidRDefault="001D48CE" w:rsidP="00980AFB">
      <w:pPr>
        <w:pStyle w:val="B1"/>
        <w:rPr>
          <w:lang w:eastAsia="zh-CN"/>
        </w:rPr>
      </w:pPr>
      <w:r>
        <w:rPr>
          <w:lang w:eastAsia="zh-CN"/>
        </w:rPr>
        <w:t>-</w:t>
      </w:r>
      <w:r>
        <w:rPr>
          <w:lang w:eastAsia="zh-CN"/>
        </w:rPr>
        <w:tab/>
        <w:t>an Analytics target period indicating the time period over which the statistics or predictions are requested.</w:t>
      </w:r>
    </w:p>
    <w:p w14:paraId="1D2EEE4F" w14:textId="77777777" w:rsidR="00A81ADE" w:rsidRPr="00980AFB" w:rsidRDefault="00A81ADE" w:rsidP="007A1567">
      <w:pPr>
        <w:rPr>
          <w:lang w:eastAsia="zh-CN"/>
        </w:rPr>
      </w:pPr>
    </w:p>
    <w:p w14:paraId="1717E490" w14:textId="77777777" w:rsidR="00FE52AA" w:rsidRPr="001E23FE" w:rsidRDefault="00FE52AA" w:rsidP="00FE52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5EAB">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75EAB">
        <w:rPr>
          <w:rFonts w:ascii="Arial" w:hAnsi="Arial" w:cs="Arial"/>
          <w:color w:val="0000FF"/>
          <w:sz w:val="28"/>
          <w:szCs w:val="28"/>
          <w:lang w:val="en-US"/>
        </w:rPr>
        <w:t xml:space="preserve"> Change * * * *</w:t>
      </w:r>
    </w:p>
    <w:p w14:paraId="3F681322" w14:textId="77777777" w:rsidR="00FE52AA" w:rsidRPr="005D2CF1" w:rsidRDefault="00FE52AA" w:rsidP="00FE52AA">
      <w:pPr>
        <w:pStyle w:val="3"/>
        <w:tabs>
          <w:tab w:val="left" w:pos="8647"/>
        </w:tabs>
        <w:rPr>
          <w:lang w:eastAsia="zh-CN"/>
        </w:rPr>
      </w:pPr>
      <w:bookmarkStart w:id="27" w:name="_Toc131158434"/>
      <w:r w:rsidRPr="005D2CF1">
        <w:rPr>
          <w:lang w:eastAsia="zh-CN"/>
        </w:rPr>
        <w:t>6.4.1</w:t>
      </w:r>
      <w:r w:rsidRPr="005D2CF1">
        <w:rPr>
          <w:lang w:eastAsia="zh-CN"/>
        </w:rPr>
        <w:tab/>
        <w:t>General</w:t>
      </w:r>
      <w:bookmarkEnd w:id="27"/>
    </w:p>
    <w:p w14:paraId="16B2E302" w14:textId="77777777" w:rsidR="00FE52AA" w:rsidRPr="005D2CF1" w:rsidRDefault="00FE52AA" w:rsidP="00FE52AA">
      <w:r w:rsidRPr="005D2CF1">
        <w:t>This clause specifies how NWDAF can provide Observed Service Experience (i.e. average of observed Service MoS and/or variance of observed Service MoS indicating service MOS distribution for services such as audio-visual streaming as well as services that are not audio-visual streaming such as V2X and Web Browsing services) analytics, in the form of statistics or predictions, to a service consumer.</w:t>
      </w:r>
    </w:p>
    <w:p w14:paraId="67BB8D87" w14:textId="77777777" w:rsidR="00FE52AA" w:rsidRPr="005D2CF1" w:rsidRDefault="00FE52AA" w:rsidP="00FE52AA">
      <w:r w:rsidRPr="005D2CF1">
        <w:t xml:space="preserve">The Observed Service Experience analytics may provide one or </w:t>
      </w:r>
      <w:r>
        <w:t xml:space="preserve">more </w:t>
      </w:r>
      <w:r w:rsidRPr="005D2CF1">
        <w:t>of the following</w:t>
      </w:r>
      <w:r>
        <w:t xml:space="preserve"> outputs</w:t>
      </w:r>
      <w:r w:rsidRPr="005D2CF1">
        <w:t>:</w:t>
      </w:r>
    </w:p>
    <w:p w14:paraId="21317107" w14:textId="77777777" w:rsidR="00FE52AA" w:rsidRPr="005D2CF1" w:rsidRDefault="00FE52AA" w:rsidP="00FE52AA">
      <w:pPr>
        <w:pStyle w:val="B1"/>
      </w:pPr>
      <w:r w:rsidRPr="005D2CF1">
        <w:t>-</w:t>
      </w:r>
      <w:r w:rsidRPr="005D2CF1">
        <w:tab/>
        <w:t>Service Experience for a Network Slice: Service Experience for a UE or a group of UEs or any UE in a Network Slice;</w:t>
      </w:r>
    </w:p>
    <w:p w14:paraId="00C9CC20" w14:textId="77777777" w:rsidR="00FE52AA" w:rsidRPr="005D2CF1" w:rsidRDefault="00FE52AA" w:rsidP="00FE52AA">
      <w:pPr>
        <w:pStyle w:val="B1"/>
      </w:pPr>
      <w:r w:rsidRPr="005D2CF1">
        <w:lastRenderedPageBreak/>
        <w:t>-</w:t>
      </w:r>
      <w:r w:rsidRPr="005D2CF1">
        <w:tab/>
        <w:t>Service Experience for an Application: Service Experience for a UE or a group of UEs or any UE in an Application or a set of Applications</w:t>
      </w:r>
      <w:r>
        <w:t>;</w:t>
      </w:r>
    </w:p>
    <w:p w14:paraId="58A88C0A" w14:textId="77777777" w:rsidR="00FE52AA" w:rsidRDefault="00FE52AA" w:rsidP="00FE52AA">
      <w:pPr>
        <w:pStyle w:val="B1"/>
      </w:pPr>
      <w:r>
        <w:t>-</w:t>
      </w:r>
      <w:r>
        <w:tab/>
        <w:t>Service Experience for an Edge Application over a UP path: Service experience for a UE or a group UEs or any UE in an Application or a set of Applications over a specific UP path (UPF, DNAI and EC server);</w:t>
      </w:r>
    </w:p>
    <w:p w14:paraId="5511401D" w14:textId="77777777" w:rsidR="00FE52AA" w:rsidRDefault="00FE52AA" w:rsidP="00FE52AA">
      <w:pPr>
        <w:pStyle w:val="B1"/>
      </w:pPr>
      <w:r>
        <w:t>-</w:t>
      </w:r>
      <w:r>
        <w:tab/>
        <w:t>Service Experience for an Application over a RAT Type or Frequency or both: Service experience for a UE or a group of UEs in an Application or a set of Applications over a RAT Type or over a Frequency or both as defined in Table 6.4.1-1.</w:t>
      </w:r>
    </w:p>
    <w:p w14:paraId="11D56DBB" w14:textId="77777777" w:rsidR="00FE52AA" w:rsidRDefault="00FE52AA" w:rsidP="00FE52AA">
      <w:pPr>
        <w:pStyle w:val="B1"/>
      </w:pPr>
      <w:r>
        <w:t>-</w:t>
      </w:r>
      <w:r>
        <w:tab/>
        <w:t>Service Experience for an Application transferring data over a PDU Session: Service experience for a UE or a group of UEs or any UEs in an Application or a set of Applications transfering data over a PDU Session with PDU Session parameters i.e. S-NSSAI, DNN, PDU Session Type , SSC mode and optionally an Access Type or with combination of PDU Session parameters such as a list of the tuple (PDU Session Type, SSC mode) optionally per Access Type.</w:t>
      </w:r>
    </w:p>
    <w:p w14:paraId="43DF6691" w14:textId="77777777" w:rsidR="00FE52AA" w:rsidRPr="005D2CF1" w:rsidRDefault="00FE52AA" w:rsidP="00FE52AA">
      <w:r w:rsidRPr="005D2CF1">
        <w:t>Therefore, Observed Service experience may be provided</w:t>
      </w:r>
      <w:r>
        <w:t xml:space="preserve"> as defined in clause 6.4.3. For example,</w:t>
      </w:r>
      <w:r w:rsidRPr="005D2CF1">
        <w:t xml:space="preserve"> individually per UE or group of UEs, or globally, averaged per Application or averaged across a set of Applications on a Network Slice.</w:t>
      </w:r>
    </w:p>
    <w:p w14:paraId="6C6E9506" w14:textId="77777777" w:rsidR="00FE52AA" w:rsidRPr="005D2CF1" w:rsidRDefault="00FE52AA" w:rsidP="00FE52AA">
      <w:r w:rsidRPr="005D2CF1">
        <w:t>The service consumer may be an NF (e.g. PCF</w:t>
      </w:r>
      <w:r>
        <w:t>, NSSF, AMF</w:t>
      </w:r>
      <w:r w:rsidRPr="005D2CF1">
        <w:t xml:space="preserve">), </w:t>
      </w:r>
      <w:r>
        <w:t xml:space="preserve">AF, </w:t>
      </w:r>
      <w:r w:rsidRPr="005D2CF1">
        <w:t>or the OAM.</w:t>
      </w:r>
    </w:p>
    <w:p w14:paraId="69580AE7" w14:textId="77777777" w:rsidR="00FE52AA" w:rsidRPr="005D2CF1" w:rsidRDefault="00FE52AA" w:rsidP="00FE52AA">
      <w:r w:rsidRPr="005D2CF1">
        <w:t>The consumer of these analytics shall indicate in the request or subscription:</w:t>
      </w:r>
    </w:p>
    <w:p w14:paraId="71A72631" w14:textId="77777777" w:rsidR="00FE52AA" w:rsidRPr="005D2CF1" w:rsidRDefault="00FE52AA" w:rsidP="00FE52AA">
      <w:pPr>
        <w:pStyle w:val="B1"/>
      </w:pPr>
      <w:r w:rsidRPr="005D2CF1">
        <w:t>-</w:t>
      </w:r>
      <w:r w:rsidRPr="005D2CF1">
        <w:tab/>
        <w:t>Analytics I</w:t>
      </w:r>
      <w:r>
        <w:t xml:space="preserve">D = </w:t>
      </w:r>
      <w:r w:rsidRPr="005D2CF1">
        <w:t>"Service Experience";</w:t>
      </w:r>
    </w:p>
    <w:p w14:paraId="347123AE" w14:textId="77777777" w:rsidR="00FE52AA" w:rsidRPr="005D2CF1" w:rsidRDefault="00FE52AA" w:rsidP="00FE52AA">
      <w:pPr>
        <w:pStyle w:val="B1"/>
      </w:pPr>
      <w:r w:rsidRPr="005D2CF1">
        <w:t>-</w:t>
      </w:r>
      <w:r w:rsidRPr="005D2CF1">
        <w:tab/>
        <w:t>Target of Analytics Reporting: one or more SUPI(s) or Internal Group Identifier(s), or "any UE";</w:t>
      </w:r>
    </w:p>
    <w:p w14:paraId="7372AA0B" w14:textId="77777777" w:rsidR="00FE52AA" w:rsidRPr="005D2CF1" w:rsidRDefault="00FE52AA" w:rsidP="00FE52AA">
      <w:pPr>
        <w:pStyle w:val="B1"/>
      </w:pPr>
      <w:r w:rsidRPr="005D2CF1">
        <w:t>-</w:t>
      </w:r>
      <w:r w:rsidRPr="005D2CF1">
        <w:tab/>
        <w:t>Analytics Filter Information as defined in Table 6.4.1-1;</w:t>
      </w:r>
    </w:p>
    <w:p w14:paraId="10F24E0D" w14:textId="77777777" w:rsidR="00FE52AA" w:rsidRPr="005D2CF1" w:rsidRDefault="00FE52AA" w:rsidP="00FE52AA">
      <w:pPr>
        <w:pStyle w:val="B1"/>
      </w:pPr>
      <w:r w:rsidRPr="005D2CF1">
        <w:t>-</w:t>
      </w:r>
      <w:r w:rsidRPr="005D2CF1">
        <w:tab/>
        <w:t>optionally, maximum number of objects and maximum number of SUPIs;</w:t>
      </w:r>
    </w:p>
    <w:p w14:paraId="3AA90B56" w14:textId="77777777" w:rsidR="00FE52AA" w:rsidRDefault="00FE52AA" w:rsidP="00FE52AA">
      <w:pPr>
        <w:pStyle w:val="B1"/>
      </w:pPr>
      <w:r>
        <w:t>-</w:t>
      </w:r>
      <w:r>
        <w:tab/>
        <w:t>optionally, preferred level of accuracy of the analytics;</w:t>
      </w:r>
    </w:p>
    <w:p w14:paraId="0224A814" w14:textId="613EC82A" w:rsidR="00FE52AA" w:rsidRDefault="00FE52AA" w:rsidP="00FE52AA">
      <w:pPr>
        <w:pStyle w:val="B1"/>
        <w:rPr>
          <w:lang w:eastAsia="zh-CN"/>
        </w:rPr>
      </w:pPr>
      <w:r>
        <w:t>-</w:t>
      </w:r>
      <w:r>
        <w:tab/>
        <w:t>optionally, a list of analytics subsets that are requested (see clause 6.4.3)</w:t>
      </w:r>
      <w:ins w:id="28" w:author="CATT_dxy" w:date="2023-04-06T10:04:00Z">
        <w:r w:rsidR="00317400">
          <w:rPr>
            <w:rFonts w:hint="eastAsia"/>
            <w:lang w:eastAsia="zh-CN"/>
          </w:rPr>
          <w:t>;</w:t>
        </w:r>
      </w:ins>
    </w:p>
    <w:p w14:paraId="5350C5D4" w14:textId="77777777" w:rsidR="00FE52AA" w:rsidRDefault="00FE52AA" w:rsidP="00FE52AA">
      <w:pPr>
        <w:pStyle w:val="B1"/>
      </w:pPr>
      <w:r>
        <w:t>-</w:t>
      </w:r>
      <w:r>
        <w:tab/>
        <w:t>optionally, preferred level of accuracy per analytics subset;</w:t>
      </w:r>
    </w:p>
    <w:p w14:paraId="5CC2498E" w14:textId="0E439843" w:rsidR="00FE52AA" w:rsidRDefault="00FE52AA" w:rsidP="00FE52AA">
      <w:pPr>
        <w:pStyle w:val="B1"/>
      </w:pPr>
      <w:r>
        <w:t>-</w:t>
      </w:r>
      <w:r>
        <w:tab/>
        <w:t>optionally, preferred order of results for the list of Application Service Experiences and/or Slice instance service experiences: "ascending" or "descending";</w:t>
      </w:r>
      <w:del w:id="29" w:author="CATT_dxy" w:date="2023-04-06T10:04:00Z">
        <w:r w:rsidDel="00317400">
          <w:delText xml:space="preserve"> and</w:delText>
        </w:r>
      </w:del>
    </w:p>
    <w:p w14:paraId="248CC0E0" w14:textId="515AAD95" w:rsidR="00FE52AA" w:rsidRDefault="00FE52AA" w:rsidP="00FE52AA">
      <w:pPr>
        <w:pStyle w:val="B1"/>
        <w:rPr>
          <w:ins w:id="30" w:author="CATT_dxy" w:date="2023-04-06T09:49:00Z"/>
          <w:lang w:eastAsia="zh-CN"/>
        </w:rPr>
      </w:pPr>
      <w:r>
        <w:t>-</w:t>
      </w:r>
      <w:r>
        <w:tab/>
        <w:t>optionally, preferred granularity of location information: TA level or cell level</w:t>
      </w:r>
      <w:ins w:id="31" w:author="CATT_dxy" w:date="2023-04-06T10:04:00Z">
        <w:r w:rsidR="00317400">
          <w:rPr>
            <w:rFonts w:hint="eastAsia"/>
            <w:lang w:eastAsia="zh-CN"/>
          </w:rPr>
          <w:t>;</w:t>
        </w:r>
      </w:ins>
      <w:del w:id="32" w:author="CATT_dxy" w:date="2023-04-06T10:04:00Z">
        <w:r w:rsidDel="00317400">
          <w:delText>.</w:delText>
        </w:r>
      </w:del>
    </w:p>
    <w:p w14:paraId="7C9DE025" w14:textId="2FEFF8A5" w:rsidR="00FE52AA" w:rsidRPr="005D2CF1" w:rsidRDefault="00FE52AA" w:rsidP="00FE52AA">
      <w:pPr>
        <w:pStyle w:val="B1"/>
      </w:pPr>
      <w:moveToRangeStart w:id="33" w:author="CATT_dxy" w:date="2023-04-06T09:49:00Z" w:name="move131667002"/>
      <w:moveTo w:id="34" w:author="CATT_dxy" w:date="2023-04-06T09:49:00Z">
        <w:r w:rsidRPr="005D2CF1">
          <w:t>-</w:t>
        </w:r>
        <w:r w:rsidRPr="005D2CF1">
          <w:tab/>
        </w:r>
        <w:del w:id="35" w:author="CATT_dxy" w:date="2023-04-06T10:03:00Z">
          <w:r w:rsidRPr="005D2CF1" w:rsidDel="00317400">
            <w:delText xml:space="preserve">An </w:delText>
          </w:r>
        </w:del>
        <w:r w:rsidRPr="005D2CF1">
          <w:t>Analytics target period that indicates the time window for which the statistics or predictions are requested;</w:t>
        </w:r>
      </w:moveTo>
    </w:p>
    <w:p w14:paraId="4FACF2E9" w14:textId="55204096" w:rsidR="00FE52AA" w:rsidRPr="005D2CF1" w:rsidRDefault="00FE52AA" w:rsidP="00FE52AA">
      <w:pPr>
        <w:pStyle w:val="B1"/>
      </w:pPr>
      <w:moveTo w:id="36" w:author="CATT_dxy" w:date="2023-04-06T09:49:00Z">
        <w:r w:rsidRPr="005D2CF1">
          <w:t>-</w:t>
        </w:r>
        <w:r w:rsidRPr="005D2CF1">
          <w:tab/>
        </w:r>
        <w:del w:id="37" w:author="CATT_dxy" w:date="2023-04-06T09:50:00Z">
          <w:r w:rsidRPr="005D2CF1" w:rsidDel="00FE52AA">
            <w:delText>I</w:delText>
          </w:r>
        </w:del>
      </w:moveTo>
      <w:ins w:id="38" w:author="CATT_dxy" w:date="2023-04-06T09:50:00Z">
        <w:r>
          <w:rPr>
            <w:rFonts w:hint="eastAsia"/>
            <w:lang w:eastAsia="zh-CN"/>
          </w:rPr>
          <w:t>i</w:t>
        </w:r>
      </w:ins>
      <w:moveTo w:id="39" w:author="CATT_dxy" w:date="2023-04-06T09:49:00Z">
        <w:r w:rsidRPr="005D2CF1">
          <w:t>n a subscription, the Notification Correlation Id and the Notification Target Address</w:t>
        </w:r>
        <w:r>
          <w:t>;</w:t>
        </w:r>
      </w:moveTo>
      <w:ins w:id="40" w:author="CATT_dxy" w:date="2023-04-06T10:04:00Z">
        <w:r w:rsidR="00317400" w:rsidRPr="00317400">
          <w:t xml:space="preserve"> </w:t>
        </w:r>
        <w:r w:rsidR="00317400">
          <w:t>and</w:t>
        </w:r>
      </w:ins>
    </w:p>
    <w:p w14:paraId="38EFBE12" w14:textId="404FD3BC" w:rsidR="00FE52AA" w:rsidRPr="005D2CF1" w:rsidDel="00317400" w:rsidRDefault="00FE52AA" w:rsidP="00FE52AA">
      <w:pPr>
        <w:pStyle w:val="B1"/>
        <w:rPr>
          <w:del w:id="41" w:author="CATT_dxy" w:date="2023-04-06T10:02:00Z"/>
        </w:rPr>
      </w:pPr>
      <w:moveTo w:id="42" w:author="CATT_dxy" w:date="2023-04-06T09:49:00Z">
        <w:r>
          <w:t>-</w:t>
        </w:r>
        <w:r>
          <w:tab/>
        </w:r>
        <w:del w:id="43" w:author="CATT_dxy" w:date="2023-04-06T09:50:00Z">
          <w:r w:rsidDel="00FE52AA">
            <w:delText>O</w:delText>
          </w:r>
        </w:del>
      </w:moveTo>
      <w:ins w:id="44" w:author="CATT_dxy" w:date="2023-04-06T09:50:00Z">
        <w:r>
          <w:rPr>
            <w:rFonts w:hint="eastAsia"/>
            <w:lang w:eastAsia="zh-CN"/>
          </w:rPr>
          <w:t>o</w:t>
        </w:r>
      </w:ins>
      <w:moveTo w:id="45" w:author="CATT_dxy" w:date="2023-04-06T09:49:00Z">
        <w:r>
          <w:t>ptionally, Reporting Thresholds, which apply only for subscriptions and indicate conditions on the Service Experience to be reached in order to be notified by the NWDAF (see Table 6.4.3-1 and Table 6.4.3-2).</w:t>
        </w:r>
      </w:moveTo>
    </w:p>
    <w:moveToRangeEnd w:id="33"/>
    <w:p w14:paraId="066C1CEA" w14:textId="11A81E89" w:rsidR="00FE52AA" w:rsidRPr="00FE52AA" w:rsidRDefault="00FE52AA" w:rsidP="00FE52AA">
      <w:pPr>
        <w:pStyle w:val="B1"/>
        <w:rPr>
          <w:lang w:eastAsia="zh-CN"/>
        </w:rPr>
      </w:pPr>
    </w:p>
    <w:p w14:paraId="46D0279E" w14:textId="77777777" w:rsidR="00FE52AA" w:rsidRPr="005D2CF1" w:rsidRDefault="00FE52AA" w:rsidP="00FE52AA">
      <w:pPr>
        <w:pStyle w:val="TH"/>
      </w:pPr>
      <w:r w:rsidRPr="005D2CF1">
        <w:lastRenderedPageBreak/>
        <w:t>Table 6.4.1-1: Analytics Filter Information related to the observed service experience</w:t>
      </w:r>
    </w:p>
    <w:tbl>
      <w:tblPr>
        <w:tblStyle w:val="af2"/>
        <w:tblW w:w="9918" w:type="dxa"/>
        <w:tblLayout w:type="fixed"/>
        <w:tblLook w:val="04A0" w:firstRow="1" w:lastRow="0" w:firstColumn="1" w:lastColumn="0" w:noHBand="0" w:noVBand="1"/>
      </w:tblPr>
      <w:tblGrid>
        <w:gridCol w:w="1271"/>
        <w:gridCol w:w="2410"/>
        <w:gridCol w:w="1276"/>
        <w:gridCol w:w="1134"/>
        <w:gridCol w:w="1275"/>
        <w:gridCol w:w="1276"/>
        <w:gridCol w:w="1276"/>
      </w:tblGrid>
      <w:tr w:rsidR="00FE52AA" w:rsidRPr="005D2CF1" w14:paraId="1DE255E4" w14:textId="77777777" w:rsidTr="00BE2BB2">
        <w:tc>
          <w:tcPr>
            <w:tcW w:w="1271" w:type="dxa"/>
            <w:tcBorders>
              <w:top w:val="single" w:sz="4" w:space="0" w:color="auto"/>
            </w:tcBorders>
            <w:shd w:val="clear" w:color="auto" w:fill="auto"/>
          </w:tcPr>
          <w:p w14:paraId="3A8CB4DC" w14:textId="77777777" w:rsidR="00FE52AA" w:rsidRPr="005D2CF1" w:rsidRDefault="00FE52AA" w:rsidP="00BE2BB2">
            <w:pPr>
              <w:pStyle w:val="TAH"/>
            </w:pPr>
            <w:r>
              <w:t>Information</w:t>
            </w:r>
          </w:p>
        </w:tc>
        <w:tc>
          <w:tcPr>
            <w:tcW w:w="2410" w:type="dxa"/>
            <w:tcBorders>
              <w:top w:val="single" w:sz="4" w:space="0" w:color="auto"/>
            </w:tcBorders>
            <w:shd w:val="clear" w:color="auto" w:fill="auto"/>
          </w:tcPr>
          <w:p w14:paraId="43033B4E" w14:textId="77777777" w:rsidR="00FE52AA" w:rsidRPr="005D2CF1" w:rsidRDefault="00FE52AA" w:rsidP="00BE2BB2">
            <w:pPr>
              <w:pStyle w:val="TAH"/>
            </w:pPr>
            <w:r>
              <w:t>Description</w:t>
            </w:r>
          </w:p>
        </w:tc>
        <w:tc>
          <w:tcPr>
            <w:tcW w:w="6237" w:type="dxa"/>
            <w:gridSpan w:val="5"/>
            <w:tcBorders>
              <w:top w:val="single" w:sz="4" w:space="0" w:color="auto"/>
            </w:tcBorders>
          </w:tcPr>
          <w:p w14:paraId="6E0701F0" w14:textId="77777777" w:rsidR="00FE52AA" w:rsidRDefault="00FE52AA" w:rsidP="00BE2BB2">
            <w:pPr>
              <w:pStyle w:val="TAH"/>
            </w:pPr>
            <w:r>
              <w:t>Mandatory</w:t>
            </w:r>
          </w:p>
        </w:tc>
      </w:tr>
      <w:tr w:rsidR="00FE52AA" w:rsidRPr="005D2CF1" w14:paraId="5C4CAF90" w14:textId="77777777" w:rsidTr="00BE2BB2">
        <w:tc>
          <w:tcPr>
            <w:tcW w:w="1271" w:type="dxa"/>
            <w:tcBorders>
              <w:top w:val="nil"/>
            </w:tcBorders>
            <w:shd w:val="clear" w:color="auto" w:fill="auto"/>
          </w:tcPr>
          <w:p w14:paraId="0F05CF7E" w14:textId="77777777" w:rsidR="00FE52AA" w:rsidRPr="005D2CF1" w:rsidRDefault="00FE52AA" w:rsidP="00BE2BB2">
            <w:pPr>
              <w:pStyle w:val="TAH"/>
            </w:pPr>
          </w:p>
        </w:tc>
        <w:tc>
          <w:tcPr>
            <w:tcW w:w="2410" w:type="dxa"/>
            <w:tcBorders>
              <w:top w:val="nil"/>
            </w:tcBorders>
            <w:shd w:val="clear" w:color="auto" w:fill="auto"/>
          </w:tcPr>
          <w:p w14:paraId="6CF5C912" w14:textId="77777777" w:rsidR="00FE52AA" w:rsidRPr="005D2CF1" w:rsidRDefault="00FE52AA" w:rsidP="00BE2BB2">
            <w:pPr>
              <w:pStyle w:val="TAH"/>
            </w:pPr>
          </w:p>
        </w:tc>
        <w:tc>
          <w:tcPr>
            <w:tcW w:w="1276" w:type="dxa"/>
          </w:tcPr>
          <w:p w14:paraId="2C2FAF80" w14:textId="77777777" w:rsidR="00FE52AA" w:rsidRPr="005D2CF1" w:rsidRDefault="00FE52AA" w:rsidP="00BE2BB2">
            <w:pPr>
              <w:pStyle w:val="TAH"/>
            </w:pPr>
            <w:r w:rsidRPr="005D2CF1">
              <w:t>Application</w:t>
            </w:r>
          </w:p>
        </w:tc>
        <w:tc>
          <w:tcPr>
            <w:tcW w:w="1134" w:type="dxa"/>
          </w:tcPr>
          <w:p w14:paraId="3C6C93FF" w14:textId="77777777" w:rsidR="00FE52AA" w:rsidRPr="005D2CF1" w:rsidRDefault="00FE52AA" w:rsidP="00BE2BB2">
            <w:pPr>
              <w:pStyle w:val="TAH"/>
            </w:pPr>
            <w:r w:rsidRPr="005D2CF1">
              <w:t>Network Slice</w:t>
            </w:r>
          </w:p>
        </w:tc>
        <w:tc>
          <w:tcPr>
            <w:tcW w:w="1275" w:type="dxa"/>
          </w:tcPr>
          <w:p w14:paraId="2C7676F4" w14:textId="77777777" w:rsidR="00FE52AA" w:rsidRPr="005D2CF1" w:rsidRDefault="00FE52AA" w:rsidP="00BE2BB2">
            <w:pPr>
              <w:pStyle w:val="TAH"/>
            </w:pPr>
            <w:r>
              <w:t>Edge Applications over a UP path</w:t>
            </w:r>
          </w:p>
        </w:tc>
        <w:tc>
          <w:tcPr>
            <w:tcW w:w="1276" w:type="dxa"/>
          </w:tcPr>
          <w:p w14:paraId="57BE35E5" w14:textId="77777777" w:rsidR="00FE52AA" w:rsidRPr="005D2CF1" w:rsidRDefault="00FE52AA" w:rsidP="00BE2BB2">
            <w:pPr>
              <w:pStyle w:val="TAH"/>
            </w:pPr>
            <w:r>
              <w:t>Application over RAT Type and frequency</w:t>
            </w:r>
          </w:p>
        </w:tc>
        <w:tc>
          <w:tcPr>
            <w:tcW w:w="1276" w:type="dxa"/>
          </w:tcPr>
          <w:p w14:paraId="3726886E" w14:textId="77777777" w:rsidR="00FE52AA" w:rsidRDefault="00FE52AA" w:rsidP="00BE2BB2">
            <w:pPr>
              <w:pStyle w:val="TAH"/>
            </w:pPr>
            <w:r>
              <w:t>Application transfering data over a PDU Session</w:t>
            </w:r>
          </w:p>
        </w:tc>
      </w:tr>
      <w:tr w:rsidR="00FE52AA" w:rsidRPr="005D2CF1" w14:paraId="74C86CA1" w14:textId="77777777" w:rsidTr="00BE2BB2">
        <w:tc>
          <w:tcPr>
            <w:tcW w:w="1271" w:type="dxa"/>
          </w:tcPr>
          <w:p w14:paraId="04F80BB8" w14:textId="77777777" w:rsidR="00FE52AA" w:rsidRPr="005D2CF1" w:rsidRDefault="00FE52AA" w:rsidP="00BE2BB2">
            <w:pPr>
              <w:pStyle w:val="TAL"/>
            </w:pPr>
            <w:r w:rsidRPr="005D2CF1">
              <w:t>Application ID (0...max)</w:t>
            </w:r>
          </w:p>
        </w:tc>
        <w:tc>
          <w:tcPr>
            <w:tcW w:w="2410" w:type="dxa"/>
          </w:tcPr>
          <w:p w14:paraId="3AE6549B" w14:textId="77777777" w:rsidR="00FE52AA" w:rsidRPr="005D2CF1" w:rsidRDefault="00FE52AA" w:rsidP="00BE2BB2">
            <w:pPr>
              <w:pStyle w:val="TAL"/>
            </w:pPr>
            <w:r w:rsidRPr="005D2CF1">
              <w:t>The identification of the application(s) for which the analytics information is subscribed or requested.</w:t>
            </w:r>
          </w:p>
        </w:tc>
        <w:tc>
          <w:tcPr>
            <w:tcW w:w="1276" w:type="dxa"/>
          </w:tcPr>
          <w:p w14:paraId="31489214" w14:textId="77777777" w:rsidR="00FE52AA" w:rsidRPr="005D2CF1" w:rsidRDefault="00FE52AA" w:rsidP="00BE2BB2">
            <w:pPr>
              <w:pStyle w:val="TAC"/>
            </w:pPr>
            <w:r w:rsidRPr="005D2CF1">
              <w:t>Y</w:t>
            </w:r>
          </w:p>
        </w:tc>
        <w:tc>
          <w:tcPr>
            <w:tcW w:w="1134" w:type="dxa"/>
          </w:tcPr>
          <w:p w14:paraId="4818E5F4" w14:textId="77777777" w:rsidR="00FE52AA" w:rsidRPr="005D2CF1" w:rsidRDefault="00FE52AA" w:rsidP="00BE2BB2">
            <w:pPr>
              <w:pStyle w:val="TAC"/>
            </w:pPr>
            <w:r w:rsidRPr="005D2CF1">
              <w:t>N</w:t>
            </w:r>
          </w:p>
        </w:tc>
        <w:tc>
          <w:tcPr>
            <w:tcW w:w="1275" w:type="dxa"/>
          </w:tcPr>
          <w:p w14:paraId="7E3A8F90" w14:textId="77777777" w:rsidR="00FE52AA" w:rsidRPr="005D2CF1" w:rsidRDefault="00FE52AA" w:rsidP="00BE2BB2">
            <w:pPr>
              <w:pStyle w:val="TAC"/>
            </w:pPr>
            <w:r w:rsidRPr="0030759D" w:rsidDel="00F33311">
              <w:t>Y</w:t>
            </w:r>
          </w:p>
        </w:tc>
        <w:tc>
          <w:tcPr>
            <w:tcW w:w="1276" w:type="dxa"/>
          </w:tcPr>
          <w:p w14:paraId="27A283EC" w14:textId="77777777" w:rsidR="00FE52AA" w:rsidRPr="005D2CF1" w:rsidRDefault="00FE52AA" w:rsidP="00BE2BB2">
            <w:pPr>
              <w:pStyle w:val="TAC"/>
            </w:pPr>
            <w:r>
              <w:rPr>
                <w:rFonts w:hint="eastAsia"/>
                <w:lang w:eastAsia="zh-CN"/>
              </w:rPr>
              <w:t>Y</w:t>
            </w:r>
          </w:p>
        </w:tc>
        <w:tc>
          <w:tcPr>
            <w:tcW w:w="1276" w:type="dxa"/>
          </w:tcPr>
          <w:p w14:paraId="20ABAAE9" w14:textId="77777777" w:rsidR="00FE52AA" w:rsidRDefault="00FE52AA" w:rsidP="00BE2BB2">
            <w:pPr>
              <w:pStyle w:val="TAC"/>
              <w:rPr>
                <w:lang w:eastAsia="zh-CN"/>
              </w:rPr>
            </w:pPr>
            <w:r w:rsidRPr="005D2CF1">
              <w:t>Y</w:t>
            </w:r>
          </w:p>
        </w:tc>
      </w:tr>
      <w:tr w:rsidR="00FE52AA" w:rsidRPr="005D2CF1" w14:paraId="24BA5D5C" w14:textId="77777777" w:rsidTr="00BE2BB2">
        <w:tc>
          <w:tcPr>
            <w:tcW w:w="1271" w:type="dxa"/>
          </w:tcPr>
          <w:p w14:paraId="47FC6156" w14:textId="214CC72E" w:rsidR="00FE52AA" w:rsidRDefault="00FE52AA" w:rsidP="00BE2BB2">
            <w:pPr>
              <w:pStyle w:val="TAL"/>
              <w:rPr>
                <w:lang w:eastAsia="zh-CN"/>
              </w:rPr>
            </w:pPr>
            <w:r w:rsidRPr="005D2CF1">
              <w:t>S-NSSAI</w:t>
            </w:r>
          </w:p>
          <w:p w14:paraId="382EFC08" w14:textId="1981E763" w:rsidR="00FE52AA" w:rsidRPr="005D2CF1" w:rsidRDefault="00FE52AA" w:rsidP="00CA5A84">
            <w:pPr>
              <w:pStyle w:val="TAL"/>
            </w:pPr>
            <w:r>
              <w:t>(NOTE 3)</w:t>
            </w:r>
          </w:p>
        </w:tc>
        <w:tc>
          <w:tcPr>
            <w:tcW w:w="2410" w:type="dxa"/>
          </w:tcPr>
          <w:p w14:paraId="7D8785EF" w14:textId="77777777" w:rsidR="00FE52AA" w:rsidRDefault="00FE52AA" w:rsidP="00BE2BB2">
            <w:pPr>
              <w:pStyle w:val="TAL"/>
            </w:pPr>
            <w:r>
              <w:t xml:space="preserve">When requesting Service Experience for a Network Slice: identifies </w:t>
            </w:r>
            <w:r w:rsidRPr="005D2CF1">
              <w:t>the Network Slice for which analytics information is subscribed or requested.</w:t>
            </w:r>
          </w:p>
          <w:p w14:paraId="532A2985" w14:textId="77777777" w:rsidR="00FE52AA" w:rsidRPr="005D2CF1" w:rsidRDefault="00FE52AA" w:rsidP="00BE2BB2">
            <w:pPr>
              <w:pStyle w:val="TAL"/>
            </w:pPr>
            <w:r>
              <w:t>When requesting Service Experience for an Application: identifies the S-NSSAI used to access the application together with the DNN listed below.</w:t>
            </w:r>
          </w:p>
        </w:tc>
        <w:tc>
          <w:tcPr>
            <w:tcW w:w="1276" w:type="dxa"/>
          </w:tcPr>
          <w:p w14:paraId="1387AB5C" w14:textId="77777777" w:rsidR="00FE52AA" w:rsidRPr="005D2CF1" w:rsidRDefault="00FE52AA" w:rsidP="00BE2BB2">
            <w:pPr>
              <w:pStyle w:val="TAC"/>
            </w:pPr>
            <w:r w:rsidRPr="005D2CF1">
              <w:t>N</w:t>
            </w:r>
          </w:p>
        </w:tc>
        <w:tc>
          <w:tcPr>
            <w:tcW w:w="1134" w:type="dxa"/>
          </w:tcPr>
          <w:p w14:paraId="56C5AC4E" w14:textId="77777777" w:rsidR="00FE52AA" w:rsidRPr="005D2CF1" w:rsidRDefault="00FE52AA" w:rsidP="00BE2BB2">
            <w:pPr>
              <w:pStyle w:val="TAC"/>
            </w:pPr>
            <w:r w:rsidRPr="005D2CF1">
              <w:t>Y</w:t>
            </w:r>
          </w:p>
        </w:tc>
        <w:tc>
          <w:tcPr>
            <w:tcW w:w="1275" w:type="dxa"/>
          </w:tcPr>
          <w:p w14:paraId="78701BE7" w14:textId="77777777" w:rsidR="00FE52AA" w:rsidRPr="005D2CF1" w:rsidRDefault="00FE52AA" w:rsidP="00BE2BB2">
            <w:pPr>
              <w:pStyle w:val="TAC"/>
            </w:pPr>
            <w:r w:rsidRPr="0030759D">
              <w:t>N</w:t>
            </w:r>
          </w:p>
        </w:tc>
        <w:tc>
          <w:tcPr>
            <w:tcW w:w="1276" w:type="dxa"/>
          </w:tcPr>
          <w:p w14:paraId="7FEB5883" w14:textId="77777777" w:rsidR="00FE52AA" w:rsidRPr="005D2CF1" w:rsidRDefault="00FE52AA" w:rsidP="00BE2BB2">
            <w:pPr>
              <w:pStyle w:val="TAC"/>
            </w:pPr>
            <w:r>
              <w:rPr>
                <w:rFonts w:hint="eastAsia"/>
                <w:lang w:eastAsia="zh-CN"/>
              </w:rPr>
              <w:t>N</w:t>
            </w:r>
          </w:p>
        </w:tc>
        <w:tc>
          <w:tcPr>
            <w:tcW w:w="1276" w:type="dxa"/>
          </w:tcPr>
          <w:p w14:paraId="02AF9381" w14:textId="77777777" w:rsidR="00FE52AA" w:rsidRDefault="00FE52AA" w:rsidP="00BE2BB2">
            <w:pPr>
              <w:pStyle w:val="TAC"/>
              <w:rPr>
                <w:lang w:eastAsia="zh-CN"/>
              </w:rPr>
            </w:pPr>
            <w:r>
              <w:t>C</w:t>
            </w:r>
          </w:p>
        </w:tc>
      </w:tr>
      <w:tr w:rsidR="00FE52AA" w:rsidRPr="005D2CF1" w14:paraId="56463227" w14:textId="77777777" w:rsidTr="00BE2BB2">
        <w:tc>
          <w:tcPr>
            <w:tcW w:w="1271" w:type="dxa"/>
          </w:tcPr>
          <w:p w14:paraId="1C9C4D52" w14:textId="77777777" w:rsidR="00FE52AA" w:rsidRPr="005D2CF1" w:rsidRDefault="00FE52AA" w:rsidP="00BE2BB2">
            <w:pPr>
              <w:pStyle w:val="TAL"/>
            </w:pPr>
            <w:r w:rsidRPr="005D2CF1">
              <w:t>NSI ID(s)</w:t>
            </w:r>
          </w:p>
        </w:tc>
        <w:tc>
          <w:tcPr>
            <w:tcW w:w="2410" w:type="dxa"/>
          </w:tcPr>
          <w:p w14:paraId="334F046D" w14:textId="77777777" w:rsidR="00FE52AA" w:rsidRPr="005D2CF1" w:rsidRDefault="00FE52AA" w:rsidP="00BE2BB2">
            <w:pPr>
              <w:pStyle w:val="TAL"/>
            </w:pPr>
            <w:r w:rsidRPr="005D2CF1">
              <w:t>Identifies the Network Slice instance(s) for which analytics information is subscribed or requested.</w:t>
            </w:r>
          </w:p>
        </w:tc>
        <w:tc>
          <w:tcPr>
            <w:tcW w:w="1276" w:type="dxa"/>
          </w:tcPr>
          <w:p w14:paraId="7969A7EE" w14:textId="77777777" w:rsidR="00FE52AA" w:rsidRPr="005D2CF1" w:rsidRDefault="00FE52AA" w:rsidP="00BE2BB2">
            <w:pPr>
              <w:pStyle w:val="TAC"/>
            </w:pPr>
            <w:r w:rsidRPr="005D2CF1">
              <w:t>N</w:t>
            </w:r>
          </w:p>
        </w:tc>
        <w:tc>
          <w:tcPr>
            <w:tcW w:w="1134" w:type="dxa"/>
          </w:tcPr>
          <w:p w14:paraId="655C4999" w14:textId="77777777" w:rsidR="00FE52AA" w:rsidRPr="005D2CF1" w:rsidRDefault="00FE52AA" w:rsidP="00BE2BB2">
            <w:pPr>
              <w:pStyle w:val="TAC"/>
            </w:pPr>
            <w:r w:rsidRPr="005D2CF1">
              <w:t>N</w:t>
            </w:r>
          </w:p>
        </w:tc>
        <w:tc>
          <w:tcPr>
            <w:tcW w:w="1275" w:type="dxa"/>
          </w:tcPr>
          <w:p w14:paraId="20806141" w14:textId="77777777" w:rsidR="00FE52AA" w:rsidRPr="005D2CF1" w:rsidRDefault="00FE52AA" w:rsidP="00BE2BB2">
            <w:pPr>
              <w:pStyle w:val="TAC"/>
            </w:pPr>
            <w:r w:rsidRPr="0030759D">
              <w:t>N</w:t>
            </w:r>
          </w:p>
        </w:tc>
        <w:tc>
          <w:tcPr>
            <w:tcW w:w="1276" w:type="dxa"/>
          </w:tcPr>
          <w:p w14:paraId="781FB8F3" w14:textId="77777777" w:rsidR="00FE52AA" w:rsidRPr="005D2CF1" w:rsidRDefault="00FE52AA" w:rsidP="00BE2BB2">
            <w:pPr>
              <w:pStyle w:val="TAC"/>
            </w:pPr>
            <w:r>
              <w:rPr>
                <w:rFonts w:hint="eastAsia"/>
                <w:lang w:eastAsia="zh-CN"/>
              </w:rPr>
              <w:t>N</w:t>
            </w:r>
          </w:p>
        </w:tc>
        <w:tc>
          <w:tcPr>
            <w:tcW w:w="1276" w:type="dxa"/>
          </w:tcPr>
          <w:p w14:paraId="74074746" w14:textId="77777777" w:rsidR="00FE52AA" w:rsidRDefault="00FE52AA" w:rsidP="00BE2BB2">
            <w:pPr>
              <w:pStyle w:val="TAC"/>
              <w:rPr>
                <w:lang w:eastAsia="zh-CN"/>
              </w:rPr>
            </w:pPr>
            <w:r>
              <w:rPr>
                <w:rFonts w:hint="eastAsia"/>
                <w:lang w:eastAsia="zh-CN"/>
              </w:rPr>
              <w:t>N</w:t>
            </w:r>
          </w:p>
        </w:tc>
      </w:tr>
      <w:tr w:rsidR="00FE52AA" w:rsidRPr="005D2CF1" w14:paraId="1A0B83E2" w14:textId="77777777" w:rsidTr="00BE2BB2">
        <w:tc>
          <w:tcPr>
            <w:tcW w:w="1271" w:type="dxa"/>
          </w:tcPr>
          <w:p w14:paraId="5DFEE765" w14:textId="77777777" w:rsidR="00FE52AA" w:rsidRPr="005D2CF1" w:rsidRDefault="00FE52AA" w:rsidP="00BE2BB2">
            <w:pPr>
              <w:pStyle w:val="TAL"/>
            </w:pPr>
            <w:r w:rsidRPr="005D2CF1">
              <w:t>Area of Interest</w:t>
            </w:r>
          </w:p>
        </w:tc>
        <w:tc>
          <w:tcPr>
            <w:tcW w:w="2410" w:type="dxa"/>
          </w:tcPr>
          <w:p w14:paraId="16FFF6BE" w14:textId="77777777" w:rsidR="00FE52AA" w:rsidRPr="005D2CF1" w:rsidRDefault="00FE52AA" w:rsidP="00BE2BB2">
            <w:pPr>
              <w:pStyle w:val="TAL"/>
            </w:pPr>
            <w:r w:rsidRPr="005D2CF1">
              <w:t>Identifies the Area (i.e. set of TAIs), as defined in TS 23.501 [2] for which the analytics information is subscribed or requested.</w:t>
            </w:r>
          </w:p>
        </w:tc>
        <w:tc>
          <w:tcPr>
            <w:tcW w:w="1276" w:type="dxa"/>
          </w:tcPr>
          <w:p w14:paraId="74A9A3D2" w14:textId="77777777" w:rsidR="00FE52AA" w:rsidRPr="005D2CF1" w:rsidRDefault="00FE52AA" w:rsidP="00BE2BB2">
            <w:pPr>
              <w:pStyle w:val="TAC"/>
            </w:pPr>
            <w:r w:rsidRPr="005D2CF1">
              <w:t>N</w:t>
            </w:r>
          </w:p>
        </w:tc>
        <w:tc>
          <w:tcPr>
            <w:tcW w:w="1134" w:type="dxa"/>
          </w:tcPr>
          <w:p w14:paraId="2AFEB676" w14:textId="77777777" w:rsidR="00FE52AA" w:rsidRPr="005D2CF1" w:rsidRDefault="00FE52AA" w:rsidP="00BE2BB2">
            <w:pPr>
              <w:pStyle w:val="TAC"/>
            </w:pPr>
            <w:r w:rsidRPr="005D2CF1">
              <w:t>N</w:t>
            </w:r>
          </w:p>
        </w:tc>
        <w:tc>
          <w:tcPr>
            <w:tcW w:w="1275" w:type="dxa"/>
          </w:tcPr>
          <w:p w14:paraId="08AA9A6C" w14:textId="77777777" w:rsidR="00FE52AA" w:rsidRPr="005D2CF1" w:rsidRDefault="00FE52AA" w:rsidP="00BE2BB2">
            <w:pPr>
              <w:pStyle w:val="TAC"/>
            </w:pPr>
            <w:r w:rsidRPr="0030759D">
              <w:t>N</w:t>
            </w:r>
          </w:p>
        </w:tc>
        <w:tc>
          <w:tcPr>
            <w:tcW w:w="1276" w:type="dxa"/>
          </w:tcPr>
          <w:p w14:paraId="13F2D4A3" w14:textId="77777777" w:rsidR="00FE52AA" w:rsidRPr="005D2CF1" w:rsidRDefault="00FE52AA" w:rsidP="00BE2BB2">
            <w:pPr>
              <w:pStyle w:val="TAC"/>
            </w:pPr>
            <w:r>
              <w:rPr>
                <w:rFonts w:hint="eastAsia"/>
                <w:lang w:eastAsia="zh-CN"/>
              </w:rPr>
              <w:t>N</w:t>
            </w:r>
          </w:p>
        </w:tc>
        <w:tc>
          <w:tcPr>
            <w:tcW w:w="1276" w:type="dxa"/>
          </w:tcPr>
          <w:p w14:paraId="65D43BEB" w14:textId="77777777" w:rsidR="00FE52AA" w:rsidRDefault="00FE52AA" w:rsidP="00BE2BB2">
            <w:pPr>
              <w:pStyle w:val="TAC"/>
              <w:rPr>
                <w:lang w:eastAsia="zh-CN"/>
              </w:rPr>
            </w:pPr>
            <w:r>
              <w:rPr>
                <w:rFonts w:hint="eastAsia"/>
                <w:lang w:eastAsia="zh-CN"/>
              </w:rPr>
              <w:t>N</w:t>
            </w:r>
          </w:p>
        </w:tc>
      </w:tr>
      <w:tr w:rsidR="00FE52AA" w:rsidRPr="005D2CF1" w14:paraId="4B0C728A" w14:textId="77777777" w:rsidTr="00BE2BB2">
        <w:tc>
          <w:tcPr>
            <w:tcW w:w="1271" w:type="dxa"/>
          </w:tcPr>
          <w:p w14:paraId="46CF42F4" w14:textId="77777777" w:rsidR="00FE52AA" w:rsidRDefault="00FE52AA" w:rsidP="00BE2BB2">
            <w:pPr>
              <w:pStyle w:val="TAL"/>
            </w:pPr>
            <w:r w:rsidRPr="005D2CF1">
              <w:t>DNN</w:t>
            </w:r>
          </w:p>
          <w:p w14:paraId="184859EB" w14:textId="77777777" w:rsidR="00FE52AA" w:rsidRPr="005D2CF1" w:rsidRDefault="00FE52AA" w:rsidP="00BE2BB2">
            <w:pPr>
              <w:pStyle w:val="TAL"/>
            </w:pPr>
            <w:r>
              <w:t>(NOTE 3)</w:t>
            </w:r>
          </w:p>
        </w:tc>
        <w:tc>
          <w:tcPr>
            <w:tcW w:w="2410" w:type="dxa"/>
          </w:tcPr>
          <w:p w14:paraId="2AAE4698" w14:textId="77777777" w:rsidR="00FE52AA" w:rsidRPr="005D2CF1" w:rsidRDefault="00FE52AA" w:rsidP="00BE2BB2">
            <w:pPr>
              <w:pStyle w:val="TAL"/>
            </w:pPr>
            <w:r>
              <w:t xml:space="preserve">When requesting Service Experience for an Application, this is the </w:t>
            </w:r>
            <w:r w:rsidRPr="005D2CF1">
              <w:t>DNN to access the application.</w:t>
            </w:r>
          </w:p>
        </w:tc>
        <w:tc>
          <w:tcPr>
            <w:tcW w:w="1276" w:type="dxa"/>
          </w:tcPr>
          <w:p w14:paraId="7AD6EDDC" w14:textId="77777777" w:rsidR="00FE52AA" w:rsidRPr="005D2CF1" w:rsidRDefault="00FE52AA" w:rsidP="00BE2BB2">
            <w:pPr>
              <w:pStyle w:val="TAC"/>
            </w:pPr>
            <w:r w:rsidRPr="005D2CF1">
              <w:t>N</w:t>
            </w:r>
          </w:p>
        </w:tc>
        <w:tc>
          <w:tcPr>
            <w:tcW w:w="1134" w:type="dxa"/>
          </w:tcPr>
          <w:p w14:paraId="22701D6A" w14:textId="77777777" w:rsidR="00FE52AA" w:rsidRPr="005D2CF1" w:rsidRDefault="00FE52AA" w:rsidP="00BE2BB2">
            <w:pPr>
              <w:pStyle w:val="TAC"/>
            </w:pPr>
            <w:r w:rsidRPr="005D2CF1">
              <w:t>N</w:t>
            </w:r>
          </w:p>
        </w:tc>
        <w:tc>
          <w:tcPr>
            <w:tcW w:w="1275" w:type="dxa"/>
          </w:tcPr>
          <w:p w14:paraId="4225352A" w14:textId="77777777" w:rsidR="00FE52AA" w:rsidRPr="005D2CF1" w:rsidRDefault="00FE52AA" w:rsidP="00BE2BB2">
            <w:pPr>
              <w:pStyle w:val="TAC"/>
            </w:pPr>
            <w:r w:rsidRPr="0030759D">
              <w:t>N</w:t>
            </w:r>
          </w:p>
        </w:tc>
        <w:tc>
          <w:tcPr>
            <w:tcW w:w="1276" w:type="dxa"/>
          </w:tcPr>
          <w:p w14:paraId="287554F1" w14:textId="77777777" w:rsidR="00FE52AA" w:rsidRPr="005D2CF1" w:rsidRDefault="00FE52AA" w:rsidP="00BE2BB2">
            <w:pPr>
              <w:pStyle w:val="TAC"/>
            </w:pPr>
            <w:r>
              <w:rPr>
                <w:rFonts w:hint="eastAsia"/>
                <w:lang w:eastAsia="zh-CN"/>
              </w:rPr>
              <w:t>N</w:t>
            </w:r>
          </w:p>
        </w:tc>
        <w:tc>
          <w:tcPr>
            <w:tcW w:w="1276" w:type="dxa"/>
          </w:tcPr>
          <w:p w14:paraId="38485C5F" w14:textId="77777777" w:rsidR="00FE52AA" w:rsidRDefault="00FE52AA" w:rsidP="00BE2BB2">
            <w:pPr>
              <w:pStyle w:val="TAC"/>
              <w:rPr>
                <w:lang w:eastAsia="zh-CN"/>
              </w:rPr>
            </w:pPr>
            <w:r>
              <w:t>C</w:t>
            </w:r>
          </w:p>
        </w:tc>
      </w:tr>
      <w:tr w:rsidR="00FE52AA" w:rsidRPr="005D2CF1" w14:paraId="19D3E250" w14:textId="77777777" w:rsidTr="00BE2BB2">
        <w:tc>
          <w:tcPr>
            <w:tcW w:w="1271" w:type="dxa"/>
          </w:tcPr>
          <w:p w14:paraId="379303A8" w14:textId="77777777" w:rsidR="00FE52AA" w:rsidRDefault="00FE52AA" w:rsidP="00BE2BB2">
            <w:pPr>
              <w:pStyle w:val="TAL"/>
            </w:pPr>
            <w:r w:rsidRPr="005D2CF1">
              <w:t>DNAI</w:t>
            </w:r>
          </w:p>
          <w:p w14:paraId="1E00109C" w14:textId="77777777" w:rsidR="00FE52AA" w:rsidRPr="005D2CF1" w:rsidRDefault="00FE52AA" w:rsidP="00BE2BB2">
            <w:pPr>
              <w:pStyle w:val="TAL"/>
            </w:pPr>
            <w:r>
              <w:t>(NOTE 1)</w:t>
            </w:r>
          </w:p>
        </w:tc>
        <w:tc>
          <w:tcPr>
            <w:tcW w:w="2410" w:type="dxa"/>
          </w:tcPr>
          <w:p w14:paraId="0389FC94" w14:textId="77777777" w:rsidR="00FE52AA" w:rsidRPr="005D2CF1" w:rsidRDefault="00FE52AA" w:rsidP="00BE2BB2">
            <w:pPr>
              <w:pStyle w:val="TAL"/>
            </w:pPr>
            <w:r w:rsidRPr="005D2CF1">
              <w:t>Identifier of a user plane access to one or more DN(s) where applications are deployed as defined in TS 23.501 [2].</w:t>
            </w:r>
          </w:p>
        </w:tc>
        <w:tc>
          <w:tcPr>
            <w:tcW w:w="1276" w:type="dxa"/>
          </w:tcPr>
          <w:p w14:paraId="5FAB6D51" w14:textId="77777777" w:rsidR="00FE52AA" w:rsidRPr="005D2CF1" w:rsidRDefault="00FE52AA" w:rsidP="00BE2BB2">
            <w:pPr>
              <w:pStyle w:val="TAC"/>
            </w:pPr>
            <w:r w:rsidRPr="005D2CF1">
              <w:t>N</w:t>
            </w:r>
          </w:p>
        </w:tc>
        <w:tc>
          <w:tcPr>
            <w:tcW w:w="1134" w:type="dxa"/>
          </w:tcPr>
          <w:p w14:paraId="4E8D9511" w14:textId="77777777" w:rsidR="00FE52AA" w:rsidRPr="005D2CF1" w:rsidRDefault="00FE52AA" w:rsidP="00BE2BB2">
            <w:pPr>
              <w:pStyle w:val="TAC"/>
            </w:pPr>
            <w:r w:rsidRPr="005D2CF1">
              <w:t>N</w:t>
            </w:r>
          </w:p>
        </w:tc>
        <w:tc>
          <w:tcPr>
            <w:tcW w:w="1275" w:type="dxa"/>
          </w:tcPr>
          <w:p w14:paraId="289C8272" w14:textId="77777777" w:rsidR="00FE52AA" w:rsidRPr="005D2CF1" w:rsidRDefault="00FE52AA" w:rsidP="00BE2BB2">
            <w:pPr>
              <w:pStyle w:val="TAC"/>
            </w:pPr>
            <w:r w:rsidRPr="0030759D">
              <w:t>Y</w:t>
            </w:r>
          </w:p>
        </w:tc>
        <w:tc>
          <w:tcPr>
            <w:tcW w:w="1276" w:type="dxa"/>
          </w:tcPr>
          <w:p w14:paraId="17451E04" w14:textId="77777777" w:rsidR="00FE52AA" w:rsidRPr="005D2CF1" w:rsidRDefault="00FE52AA" w:rsidP="00BE2BB2">
            <w:pPr>
              <w:pStyle w:val="TAC"/>
            </w:pPr>
            <w:r>
              <w:rPr>
                <w:rFonts w:hint="eastAsia"/>
                <w:lang w:eastAsia="zh-CN"/>
              </w:rPr>
              <w:t>N</w:t>
            </w:r>
          </w:p>
        </w:tc>
        <w:tc>
          <w:tcPr>
            <w:tcW w:w="1276" w:type="dxa"/>
          </w:tcPr>
          <w:p w14:paraId="519D47AF" w14:textId="77777777" w:rsidR="00FE52AA" w:rsidRDefault="00FE52AA" w:rsidP="00BE2BB2">
            <w:pPr>
              <w:pStyle w:val="TAC"/>
              <w:rPr>
                <w:lang w:eastAsia="zh-CN"/>
              </w:rPr>
            </w:pPr>
            <w:r>
              <w:rPr>
                <w:rFonts w:hint="eastAsia"/>
                <w:lang w:eastAsia="zh-CN"/>
              </w:rPr>
              <w:t>N</w:t>
            </w:r>
          </w:p>
        </w:tc>
      </w:tr>
      <w:tr w:rsidR="00FE52AA" w:rsidRPr="005D2CF1" w14:paraId="1ACF6A38" w14:textId="77777777" w:rsidTr="00BE2BB2">
        <w:tc>
          <w:tcPr>
            <w:tcW w:w="1271" w:type="dxa"/>
          </w:tcPr>
          <w:p w14:paraId="709DD374" w14:textId="77777777" w:rsidR="00FE52AA" w:rsidRDefault="00FE52AA" w:rsidP="00BE2BB2">
            <w:pPr>
              <w:pStyle w:val="TAL"/>
            </w:pPr>
            <w:r>
              <w:t>RAT Type</w:t>
            </w:r>
          </w:p>
          <w:p w14:paraId="71C5F26A" w14:textId="77777777" w:rsidR="00FE52AA" w:rsidRPr="005D2CF1" w:rsidRDefault="00FE52AA" w:rsidP="00BE2BB2">
            <w:pPr>
              <w:pStyle w:val="TAL"/>
            </w:pPr>
            <w:r>
              <w:t>(NOTE 2)</w:t>
            </w:r>
          </w:p>
        </w:tc>
        <w:tc>
          <w:tcPr>
            <w:tcW w:w="2410" w:type="dxa"/>
          </w:tcPr>
          <w:p w14:paraId="51F1AE4A" w14:textId="77777777" w:rsidR="00FE52AA" w:rsidRPr="005D2CF1" w:rsidRDefault="00FE52AA" w:rsidP="00BE2BB2">
            <w:pPr>
              <w:pStyle w:val="TAL"/>
            </w:pPr>
            <w:r>
              <w:t>Identifies the RAT type.</w:t>
            </w:r>
          </w:p>
        </w:tc>
        <w:tc>
          <w:tcPr>
            <w:tcW w:w="1276" w:type="dxa"/>
          </w:tcPr>
          <w:p w14:paraId="3FB8285F" w14:textId="77777777" w:rsidR="00FE52AA" w:rsidRPr="005D2CF1" w:rsidRDefault="00FE52AA" w:rsidP="00BE2BB2">
            <w:pPr>
              <w:pStyle w:val="TAC"/>
            </w:pPr>
            <w:r w:rsidRPr="005D2CF1">
              <w:t>N</w:t>
            </w:r>
          </w:p>
        </w:tc>
        <w:tc>
          <w:tcPr>
            <w:tcW w:w="1134" w:type="dxa"/>
          </w:tcPr>
          <w:p w14:paraId="16F19609" w14:textId="77777777" w:rsidR="00FE52AA" w:rsidRPr="005D2CF1" w:rsidRDefault="00FE52AA" w:rsidP="00BE2BB2">
            <w:pPr>
              <w:pStyle w:val="TAC"/>
            </w:pPr>
            <w:r w:rsidRPr="005D2CF1">
              <w:t>N</w:t>
            </w:r>
          </w:p>
        </w:tc>
        <w:tc>
          <w:tcPr>
            <w:tcW w:w="1275" w:type="dxa"/>
          </w:tcPr>
          <w:p w14:paraId="4D15A2B9" w14:textId="77777777" w:rsidR="00FE52AA" w:rsidRPr="005D2CF1" w:rsidRDefault="00FE52AA" w:rsidP="00BE2BB2">
            <w:pPr>
              <w:pStyle w:val="TAC"/>
            </w:pPr>
            <w:r w:rsidRPr="005D2CF1">
              <w:t>N</w:t>
            </w:r>
          </w:p>
        </w:tc>
        <w:tc>
          <w:tcPr>
            <w:tcW w:w="1276" w:type="dxa"/>
          </w:tcPr>
          <w:p w14:paraId="521069AC" w14:textId="77777777" w:rsidR="00FE52AA" w:rsidRPr="005D2CF1" w:rsidRDefault="00FE52AA" w:rsidP="00BE2BB2">
            <w:pPr>
              <w:pStyle w:val="TAC"/>
            </w:pPr>
            <w:r>
              <w:rPr>
                <w:rFonts w:hint="eastAsia"/>
                <w:lang w:eastAsia="zh-CN"/>
              </w:rPr>
              <w:t>Y</w:t>
            </w:r>
          </w:p>
        </w:tc>
        <w:tc>
          <w:tcPr>
            <w:tcW w:w="1276" w:type="dxa"/>
          </w:tcPr>
          <w:p w14:paraId="5AB2DCD9" w14:textId="77777777" w:rsidR="00FE52AA" w:rsidRDefault="00FE52AA" w:rsidP="00BE2BB2">
            <w:pPr>
              <w:pStyle w:val="TAC"/>
              <w:rPr>
                <w:lang w:eastAsia="zh-CN"/>
              </w:rPr>
            </w:pPr>
            <w:r>
              <w:rPr>
                <w:rFonts w:hint="eastAsia"/>
                <w:lang w:eastAsia="zh-CN"/>
              </w:rPr>
              <w:t>N</w:t>
            </w:r>
          </w:p>
        </w:tc>
      </w:tr>
      <w:tr w:rsidR="00FE52AA" w:rsidRPr="005D2CF1" w14:paraId="548A0EAD" w14:textId="77777777" w:rsidTr="00BE2BB2">
        <w:tc>
          <w:tcPr>
            <w:tcW w:w="1271" w:type="dxa"/>
          </w:tcPr>
          <w:p w14:paraId="222AA3B6" w14:textId="77777777" w:rsidR="00FE52AA" w:rsidRDefault="00FE52AA" w:rsidP="00BE2BB2">
            <w:pPr>
              <w:pStyle w:val="TAL"/>
            </w:pPr>
            <w:r>
              <w:t>Frequency</w:t>
            </w:r>
          </w:p>
          <w:p w14:paraId="58D74DE4" w14:textId="77777777" w:rsidR="00FE52AA" w:rsidRPr="005D2CF1" w:rsidRDefault="00FE52AA" w:rsidP="00BE2BB2">
            <w:pPr>
              <w:pStyle w:val="TAL"/>
            </w:pPr>
            <w:r>
              <w:t>(NOTE 2)</w:t>
            </w:r>
          </w:p>
        </w:tc>
        <w:tc>
          <w:tcPr>
            <w:tcW w:w="2410" w:type="dxa"/>
          </w:tcPr>
          <w:p w14:paraId="56D3F653" w14:textId="77777777" w:rsidR="00FE52AA" w:rsidRPr="005D2CF1" w:rsidRDefault="00FE52AA" w:rsidP="00BE2BB2">
            <w:pPr>
              <w:pStyle w:val="TAL"/>
            </w:pPr>
            <w:r>
              <w:t>Identifies the Frequency value(s) (e.g. high, low).</w:t>
            </w:r>
          </w:p>
        </w:tc>
        <w:tc>
          <w:tcPr>
            <w:tcW w:w="1276" w:type="dxa"/>
          </w:tcPr>
          <w:p w14:paraId="1C9DA778" w14:textId="77777777" w:rsidR="00FE52AA" w:rsidRPr="005D2CF1" w:rsidRDefault="00FE52AA" w:rsidP="00BE2BB2">
            <w:pPr>
              <w:pStyle w:val="TAC"/>
            </w:pPr>
            <w:r w:rsidRPr="005D2CF1">
              <w:t>N</w:t>
            </w:r>
          </w:p>
        </w:tc>
        <w:tc>
          <w:tcPr>
            <w:tcW w:w="1134" w:type="dxa"/>
          </w:tcPr>
          <w:p w14:paraId="672E6DD9" w14:textId="77777777" w:rsidR="00FE52AA" w:rsidRPr="005D2CF1" w:rsidRDefault="00FE52AA" w:rsidP="00BE2BB2">
            <w:pPr>
              <w:pStyle w:val="TAC"/>
            </w:pPr>
            <w:r w:rsidRPr="005D2CF1">
              <w:t>N</w:t>
            </w:r>
          </w:p>
        </w:tc>
        <w:tc>
          <w:tcPr>
            <w:tcW w:w="1275" w:type="dxa"/>
          </w:tcPr>
          <w:p w14:paraId="7B391411" w14:textId="77777777" w:rsidR="00FE52AA" w:rsidRPr="005D2CF1" w:rsidRDefault="00FE52AA" w:rsidP="00BE2BB2">
            <w:pPr>
              <w:pStyle w:val="TAC"/>
            </w:pPr>
            <w:r w:rsidRPr="005D2CF1">
              <w:t>N</w:t>
            </w:r>
          </w:p>
        </w:tc>
        <w:tc>
          <w:tcPr>
            <w:tcW w:w="1276" w:type="dxa"/>
          </w:tcPr>
          <w:p w14:paraId="57C3C224" w14:textId="77777777" w:rsidR="00FE52AA" w:rsidRPr="005D2CF1" w:rsidRDefault="00FE52AA" w:rsidP="00BE2BB2">
            <w:pPr>
              <w:pStyle w:val="TAC"/>
            </w:pPr>
            <w:r>
              <w:rPr>
                <w:lang w:eastAsia="zh-CN"/>
              </w:rPr>
              <w:t>Y</w:t>
            </w:r>
          </w:p>
        </w:tc>
        <w:tc>
          <w:tcPr>
            <w:tcW w:w="1276" w:type="dxa"/>
          </w:tcPr>
          <w:p w14:paraId="0BFBC38F" w14:textId="77777777" w:rsidR="00FE52AA" w:rsidRDefault="00FE52AA" w:rsidP="00BE2BB2">
            <w:pPr>
              <w:pStyle w:val="TAC"/>
              <w:rPr>
                <w:lang w:eastAsia="zh-CN"/>
              </w:rPr>
            </w:pPr>
            <w:r>
              <w:rPr>
                <w:rFonts w:hint="eastAsia"/>
                <w:lang w:eastAsia="zh-CN"/>
              </w:rPr>
              <w:t>N</w:t>
            </w:r>
          </w:p>
        </w:tc>
      </w:tr>
      <w:tr w:rsidR="00FE52AA" w:rsidRPr="005D2CF1" w14:paraId="6104BA80" w14:textId="77777777" w:rsidTr="00BE2BB2">
        <w:tc>
          <w:tcPr>
            <w:tcW w:w="1271" w:type="dxa"/>
          </w:tcPr>
          <w:p w14:paraId="4F61F8DC" w14:textId="77777777" w:rsidR="00FE52AA" w:rsidRPr="005D2CF1" w:rsidRDefault="00FE52AA" w:rsidP="00BE2BB2">
            <w:pPr>
              <w:pStyle w:val="TAL"/>
            </w:pPr>
            <w:r>
              <w:t>Application Server Address(es) (NOTE 1)</w:t>
            </w:r>
          </w:p>
        </w:tc>
        <w:tc>
          <w:tcPr>
            <w:tcW w:w="2410" w:type="dxa"/>
          </w:tcPr>
          <w:p w14:paraId="7C94ECFB" w14:textId="77777777" w:rsidR="00FE52AA" w:rsidRPr="005D2CF1" w:rsidRDefault="00FE52AA" w:rsidP="00BE2BB2">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276" w:type="dxa"/>
          </w:tcPr>
          <w:p w14:paraId="785449F3" w14:textId="77777777" w:rsidR="00FE52AA" w:rsidRPr="005D2CF1" w:rsidRDefault="00FE52AA" w:rsidP="00BE2BB2">
            <w:pPr>
              <w:pStyle w:val="TAC"/>
            </w:pPr>
            <w:r>
              <w:t>N</w:t>
            </w:r>
          </w:p>
        </w:tc>
        <w:tc>
          <w:tcPr>
            <w:tcW w:w="1134" w:type="dxa"/>
          </w:tcPr>
          <w:p w14:paraId="54A5D75A" w14:textId="77777777" w:rsidR="00FE52AA" w:rsidRPr="005D2CF1" w:rsidRDefault="00FE52AA" w:rsidP="00BE2BB2">
            <w:pPr>
              <w:pStyle w:val="TAC"/>
            </w:pPr>
            <w:r>
              <w:t>N</w:t>
            </w:r>
          </w:p>
        </w:tc>
        <w:tc>
          <w:tcPr>
            <w:tcW w:w="1275" w:type="dxa"/>
          </w:tcPr>
          <w:p w14:paraId="79437D12" w14:textId="77777777" w:rsidR="00FE52AA" w:rsidRPr="005D2CF1" w:rsidRDefault="00FE52AA" w:rsidP="00BE2BB2">
            <w:pPr>
              <w:pStyle w:val="TAC"/>
            </w:pPr>
            <w:r w:rsidRPr="0030759D">
              <w:t>Y</w:t>
            </w:r>
          </w:p>
        </w:tc>
        <w:tc>
          <w:tcPr>
            <w:tcW w:w="1276" w:type="dxa"/>
          </w:tcPr>
          <w:p w14:paraId="2D221287" w14:textId="77777777" w:rsidR="00FE52AA" w:rsidRPr="005D2CF1" w:rsidRDefault="00FE52AA" w:rsidP="00BE2BB2">
            <w:pPr>
              <w:pStyle w:val="TAC"/>
            </w:pPr>
            <w:r>
              <w:rPr>
                <w:rFonts w:hint="eastAsia"/>
                <w:lang w:eastAsia="zh-CN"/>
              </w:rPr>
              <w:t>N</w:t>
            </w:r>
          </w:p>
        </w:tc>
        <w:tc>
          <w:tcPr>
            <w:tcW w:w="1276" w:type="dxa"/>
          </w:tcPr>
          <w:p w14:paraId="0F2D899B" w14:textId="77777777" w:rsidR="00FE52AA" w:rsidRDefault="00FE52AA" w:rsidP="00BE2BB2">
            <w:pPr>
              <w:pStyle w:val="TAC"/>
              <w:rPr>
                <w:lang w:eastAsia="zh-CN"/>
              </w:rPr>
            </w:pPr>
            <w:r>
              <w:rPr>
                <w:rFonts w:hint="eastAsia"/>
                <w:lang w:eastAsia="zh-CN"/>
              </w:rPr>
              <w:t>N</w:t>
            </w:r>
          </w:p>
        </w:tc>
      </w:tr>
      <w:tr w:rsidR="00FE52AA" w:rsidRPr="005D2CF1" w14:paraId="738B3E71" w14:textId="77777777" w:rsidTr="00BE2BB2">
        <w:tc>
          <w:tcPr>
            <w:tcW w:w="1271" w:type="dxa"/>
          </w:tcPr>
          <w:p w14:paraId="0D73AD60" w14:textId="77777777" w:rsidR="00FE52AA" w:rsidRPr="005D2CF1" w:rsidRDefault="00FE52AA" w:rsidP="00BE2BB2">
            <w:pPr>
              <w:pStyle w:val="TAL"/>
            </w:pPr>
            <w:r>
              <w:t>UPF anchor ID (NOTE 1)</w:t>
            </w:r>
          </w:p>
        </w:tc>
        <w:tc>
          <w:tcPr>
            <w:tcW w:w="2410" w:type="dxa"/>
          </w:tcPr>
          <w:p w14:paraId="29CEEC6E" w14:textId="77777777" w:rsidR="00FE52AA" w:rsidRPr="005D2CF1" w:rsidRDefault="00FE52AA" w:rsidP="00BE2BB2">
            <w:pPr>
              <w:pStyle w:val="TAL"/>
            </w:pPr>
            <w:r w:rsidRPr="00C071B6">
              <w:t xml:space="preserve">Identifies the </w:t>
            </w:r>
            <w:r>
              <w:t>UPF where a UE has an associated PDU session</w:t>
            </w:r>
          </w:p>
        </w:tc>
        <w:tc>
          <w:tcPr>
            <w:tcW w:w="1276" w:type="dxa"/>
          </w:tcPr>
          <w:p w14:paraId="0251066A" w14:textId="77777777" w:rsidR="00FE52AA" w:rsidRPr="005D2CF1" w:rsidRDefault="00FE52AA" w:rsidP="00BE2BB2">
            <w:pPr>
              <w:pStyle w:val="TAC"/>
            </w:pPr>
            <w:r>
              <w:t>N</w:t>
            </w:r>
          </w:p>
        </w:tc>
        <w:tc>
          <w:tcPr>
            <w:tcW w:w="1134" w:type="dxa"/>
          </w:tcPr>
          <w:p w14:paraId="796FCACD" w14:textId="77777777" w:rsidR="00FE52AA" w:rsidRPr="005D2CF1" w:rsidRDefault="00FE52AA" w:rsidP="00BE2BB2">
            <w:pPr>
              <w:pStyle w:val="TAC"/>
            </w:pPr>
            <w:r>
              <w:t>N</w:t>
            </w:r>
          </w:p>
        </w:tc>
        <w:tc>
          <w:tcPr>
            <w:tcW w:w="1275" w:type="dxa"/>
          </w:tcPr>
          <w:p w14:paraId="50C40074" w14:textId="77777777" w:rsidR="00FE52AA" w:rsidRPr="005D2CF1" w:rsidRDefault="00FE52AA" w:rsidP="00BE2BB2">
            <w:pPr>
              <w:pStyle w:val="TAC"/>
            </w:pPr>
            <w:r w:rsidRPr="0030759D">
              <w:t>N</w:t>
            </w:r>
          </w:p>
        </w:tc>
        <w:tc>
          <w:tcPr>
            <w:tcW w:w="1276" w:type="dxa"/>
          </w:tcPr>
          <w:p w14:paraId="0A5234CA" w14:textId="77777777" w:rsidR="00FE52AA" w:rsidRPr="005D2CF1" w:rsidRDefault="00FE52AA" w:rsidP="00BE2BB2">
            <w:pPr>
              <w:pStyle w:val="TAC"/>
            </w:pPr>
            <w:r>
              <w:rPr>
                <w:rFonts w:hint="eastAsia"/>
                <w:lang w:eastAsia="zh-CN"/>
              </w:rPr>
              <w:t>N</w:t>
            </w:r>
          </w:p>
        </w:tc>
        <w:tc>
          <w:tcPr>
            <w:tcW w:w="1276" w:type="dxa"/>
          </w:tcPr>
          <w:p w14:paraId="0EBFEA46" w14:textId="77777777" w:rsidR="00FE52AA" w:rsidRDefault="00FE52AA" w:rsidP="00BE2BB2">
            <w:pPr>
              <w:pStyle w:val="TAC"/>
              <w:rPr>
                <w:lang w:eastAsia="zh-CN"/>
              </w:rPr>
            </w:pPr>
            <w:r>
              <w:rPr>
                <w:rFonts w:hint="eastAsia"/>
                <w:lang w:eastAsia="zh-CN"/>
              </w:rPr>
              <w:t>N</w:t>
            </w:r>
          </w:p>
        </w:tc>
      </w:tr>
      <w:tr w:rsidR="00FE52AA" w:rsidRPr="005D2CF1" w14:paraId="7E13C531" w14:textId="77777777" w:rsidTr="00BE2BB2">
        <w:tc>
          <w:tcPr>
            <w:tcW w:w="1271" w:type="dxa"/>
          </w:tcPr>
          <w:p w14:paraId="3FE76C0A" w14:textId="77777777" w:rsidR="00FE52AA" w:rsidRPr="005D2CF1" w:rsidRDefault="00FE52AA" w:rsidP="00BE2BB2">
            <w:pPr>
              <w:pStyle w:val="TAL"/>
            </w:pPr>
            <w:r>
              <w:t>PDU Session type (NOTE 3)</w:t>
            </w:r>
          </w:p>
        </w:tc>
        <w:tc>
          <w:tcPr>
            <w:tcW w:w="2410" w:type="dxa"/>
          </w:tcPr>
          <w:p w14:paraId="2C288032" w14:textId="77777777" w:rsidR="00FE52AA" w:rsidRPr="005D2CF1" w:rsidRDefault="00FE52AA" w:rsidP="00BE2BB2">
            <w:pPr>
              <w:pStyle w:val="TAL"/>
            </w:pPr>
            <w:r>
              <w:t>Identifies the type of the associated PDU Session</w:t>
            </w:r>
          </w:p>
        </w:tc>
        <w:tc>
          <w:tcPr>
            <w:tcW w:w="1276" w:type="dxa"/>
          </w:tcPr>
          <w:p w14:paraId="28CAB95C" w14:textId="77777777" w:rsidR="00FE52AA" w:rsidRPr="005D2CF1" w:rsidRDefault="00FE52AA" w:rsidP="00BE2BB2">
            <w:pPr>
              <w:pStyle w:val="TAC"/>
            </w:pPr>
            <w:r>
              <w:t>N</w:t>
            </w:r>
          </w:p>
        </w:tc>
        <w:tc>
          <w:tcPr>
            <w:tcW w:w="1134" w:type="dxa"/>
          </w:tcPr>
          <w:p w14:paraId="0435C4EF" w14:textId="77777777" w:rsidR="00FE52AA" w:rsidRPr="005D2CF1" w:rsidRDefault="00FE52AA" w:rsidP="00BE2BB2">
            <w:pPr>
              <w:pStyle w:val="TAC"/>
            </w:pPr>
            <w:r>
              <w:t>N</w:t>
            </w:r>
          </w:p>
        </w:tc>
        <w:tc>
          <w:tcPr>
            <w:tcW w:w="1275" w:type="dxa"/>
          </w:tcPr>
          <w:p w14:paraId="1DD0B561" w14:textId="77777777" w:rsidR="00FE52AA" w:rsidRPr="005D2CF1" w:rsidRDefault="00FE52AA" w:rsidP="00BE2BB2">
            <w:pPr>
              <w:pStyle w:val="TAC"/>
            </w:pPr>
            <w:r w:rsidRPr="0030759D">
              <w:t>N</w:t>
            </w:r>
          </w:p>
        </w:tc>
        <w:tc>
          <w:tcPr>
            <w:tcW w:w="1276" w:type="dxa"/>
          </w:tcPr>
          <w:p w14:paraId="6ACB18B0" w14:textId="77777777" w:rsidR="00FE52AA" w:rsidRPr="005D2CF1" w:rsidRDefault="00FE52AA" w:rsidP="00BE2BB2">
            <w:pPr>
              <w:pStyle w:val="TAC"/>
            </w:pPr>
            <w:r>
              <w:rPr>
                <w:rFonts w:hint="eastAsia"/>
                <w:lang w:eastAsia="zh-CN"/>
              </w:rPr>
              <w:t>N</w:t>
            </w:r>
          </w:p>
        </w:tc>
        <w:tc>
          <w:tcPr>
            <w:tcW w:w="1276" w:type="dxa"/>
          </w:tcPr>
          <w:p w14:paraId="0C7EF899" w14:textId="77777777" w:rsidR="00FE52AA" w:rsidRDefault="00FE52AA" w:rsidP="00BE2BB2">
            <w:pPr>
              <w:pStyle w:val="TAC"/>
              <w:rPr>
                <w:lang w:eastAsia="zh-CN"/>
              </w:rPr>
            </w:pPr>
            <w:r>
              <w:t>C</w:t>
            </w:r>
          </w:p>
        </w:tc>
      </w:tr>
      <w:tr w:rsidR="00FE52AA" w:rsidRPr="005D2CF1" w14:paraId="6E9A1A0D" w14:textId="77777777" w:rsidTr="00BE2BB2">
        <w:tc>
          <w:tcPr>
            <w:tcW w:w="1271" w:type="dxa"/>
          </w:tcPr>
          <w:p w14:paraId="5780F12B" w14:textId="77777777" w:rsidR="00FE52AA" w:rsidRPr="005D2CF1" w:rsidRDefault="00FE52AA" w:rsidP="00BE2BB2">
            <w:pPr>
              <w:pStyle w:val="TAL"/>
            </w:pPr>
            <w:r>
              <w:t>SSC Mode (NOTE 3)</w:t>
            </w:r>
          </w:p>
        </w:tc>
        <w:tc>
          <w:tcPr>
            <w:tcW w:w="2410" w:type="dxa"/>
          </w:tcPr>
          <w:p w14:paraId="08B0EEF1" w14:textId="77777777" w:rsidR="00FE52AA" w:rsidRPr="005D2CF1" w:rsidRDefault="00FE52AA" w:rsidP="00BE2BB2">
            <w:pPr>
              <w:pStyle w:val="TAL"/>
            </w:pPr>
            <w:r>
              <w:t>Identifies the SSC Mode selected for the associated PDU Session</w:t>
            </w:r>
          </w:p>
        </w:tc>
        <w:tc>
          <w:tcPr>
            <w:tcW w:w="1276" w:type="dxa"/>
          </w:tcPr>
          <w:p w14:paraId="06CB51BF" w14:textId="77777777" w:rsidR="00FE52AA" w:rsidRPr="005D2CF1" w:rsidRDefault="00FE52AA" w:rsidP="00BE2BB2">
            <w:pPr>
              <w:pStyle w:val="TAC"/>
            </w:pPr>
            <w:r>
              <w:t>N</w:t>
            </w:r>
          </w:p>
        </w:tc>
        <w:tc>
          <w:tcPr>
            <w:tcW w:w="1134" w:type="dxa"/>
          </w:tcPr>
          <w:p w14:paraId="410BB6B9" w14:textId="77777777" w:rsidR="00FE52AA" w:rsidRPr="005D2CF1" w:rsidRDefault="00FE52AA" w:rsidP="00BE2BB2">
            <w:pPr>
              <w:pStyle w:val="TAC"/>
            </w:pPr>
            <w:r>
              <w:t>N</w:t>
            </w:r>
          </w:p>
        </w:tc>
        <w:tc>
          <w:tcPr>
            <w:tcW w:w="1275" w:type="dxa"/>
          </w:tcPr>
          <w:p w14:paraId="796DA2BB" w14:textId="77777777" w:rsidR="00FE52AA" w:rsidRPr="005D2CF1" w:rsidRDefault="00FE52AA" w:rsidP="00BE2BB2">
            <w:pPr>
              <w:pStyle w:val="TAC"/>
            </w:pPr>
            <w:r w:rsidRPr="0030759D">
              <w:t>N</w:t>
            </w:r>
          </w:p>
        </w:tc>
        <w:tc>
          <w:tcPr>
            <w:tcW w:w="1276" w:type="dxa"/>
          </w:tcPr>
          <w:p w14:paraId="7E08E3BB" w14:textId="77777777" w:rsidR="00FE52AA" w:rsidRPr="005D2CF1" w:rsidRDefault="00FE52AA" w:rsidP="00BE2BB2">
            <w:pPr>
              <w:pStyle w:val="TAC"/>
            </w:pPr>
            <w:r>
              <w:rPr>
                <w:rFonts w:hint="eastAsia"/>
                <w:lang w:eastAsia="zh-CN"/>
              </w:rPr>
              <w:t>N</w:t>
            </w:r>
          </w:p>
        </w:tc>
        <w:tc>
          <w:tcPr>
            <w:tcW w:w="1276" w:type="dxa"/>
          </w:tcPr>
          <w:p w14:paraId="36156A41" w14:textId="77777777" w:rsidR="00FE52AA" w:rsidRDefault="00FE52AA" w:rsidP="00BE2BB2">
            <w:pPr>
              <w:pStyle w:val="TAC"/>
              <w:rPr>
                <w:lang w:eastAsia="zh-CN"/>
              </w:rPr>
            </w:pPr>
            <w:r>
              <w:t>C</w:t>
            </w:r>
          </w:p>
        </w:tc>
      </w:tr>
      <w:tr w:rsidR="00FE52AA" w:rsidRPr="005D2CF1" w14:paraId="2AACB4A2" w14:textId="77777777" w:rsidTr="00BE2BB2">
        <w:tc>
          <w:tcPr>
            <w:tcW w:w="1271" w:type="dxa"/>
          </w:tcPr>
          <w:p w14:paraId="28E647C8" w14:textId="77777777" w:rsidR="00FE52AA" w:rsidRPr="005D2CF1" w:rsidRDefault="00FE52AA" w:rsidP="00BE2BB2">
            <w:pPr>
              <w:pStyle w:val="TAL"/>
            </w:pPr>
            <w:r>
              <w:t>Access Type (NOTE 3)</w:t>
            </w:r>
          </w:p>
        </w:tc>
        <w:tc>
          <w:tcPr>
            <w:tcW w:w="2410" w:type="dxa"/>
          </w:tcPr>
          <w:p w14:paraId="255C7C14" w14:textId="77777777" w:rsidR="00FE52AA" w:rsidRPr="005D2CF1" w:rsidRDefault="00FE52AA" w:rsidP="00BE2BB2">
            <w:pPr>
              <w:pStyle w:val="TAL"/>
            </w:pPr>
            <w:r>
              <w:t>Identifies the Access type the UE camps on</w:t>
            </w:r>
          </w:p>
        </w:tc>
        <w:tc>
          <w:tcPr>
            <w:tcW w:w="1276" w:type="dxa"/>
          </w:tcPr>
          <w:p w14:paraId="6810DC7C" w14:textId="77777777" w:rsidR="00FE52AA" w:rsidRPr="005D2CF1" w:rsidRDefault="00FE52AA" w:rsidP="00BE2BB2">
            <w:pPr>
              <w:pStyle w:val="TAC"/>
            </w:pPr>
            <w:r>
              <w:t>N</w:t>
            </w:r>
          </w:p>
        </w:tc>
        <w:tc>
          <w:tcPr>
            <w:tcW w:w="1134" w:type="dxa"/>
          </w:tcPr>
          <w:p w14:paraId="69E77D5A" w14:textId="77777777" w:rsidR="00FE52AA" w:rsidRPr="005D2CF1" w:rsidRDefault="00FE52AA" w:rsidP="00BE2BB2">
            <w:pPr>
              <w:pStyle w:val="TAC"/>
            </w:pPr>
            <w:r>
              <w:t>N</w:t>
            </w:r>
          </w:p>
        </w:tc>
        <w:tc>
          <w:tcPr>
            <w:tcW w:w="1275" w:type="dxa"/>
          </w:tcPr>
          <w:p w14:paraId="70C0CCA5" w14:textId="77777777" w:rsidR="00FE52AA" w:rsidRPr="005D2CF1" w:rsidRDefault="00FE52AA" w:rsidP="00BE2BB2">
            <w:pPr>
              <w:pStyle w:val="TAC"/>
            </w:pPr>
            <w:r w:rsidRPr="0030759D">
              <w:t>N</w:t>
            </w:r>
          </w:p>
        </w:tc>
        <w:tc>
          <w:tcPr>
            <w:tcW w:w="1276" w:type="dxa"/>
          </w:tcPr>
          <w:p w14:paraId="2F77C5D0" w14:textId="77777777" w:rsidR="00FE52AA" w:rsidRPr="005D2CF1" w:rsidRDefault="00FE52AA" w:rsidP="00BE2BB2">
            <w:pPr>
              <w:pStyle w:val="TAC"/>
            </w:pPr>
            <w:r>
              <w:rPr>
                <w:rFonts w:hint="eastAsia"/>
                <w:lang w:eastAsia="zh-CN"/>
              </w:rPr>
              <w:t>N</w:t>
            </w:r>
          </w:p>
        </w:tc>
        <w:tc>
          <w:tcPr>
            <w:tcW w:w="1276" w:type="dxa"/>
          </w:tcPr>
          <w:p w14:paraId="20EC7762" w14:textId="77777777" w:rsidR="00FE52AA" w:rsidRDefault="00FE52AA" w:rsidP="00BE2BB2">
            <w:pPr>
              <w:pStyle w:val="TAC"/>
              <w:rPr>
                <w:lang w:eastAsia="zh-CN"/>
              </w:rPr>
            </w:pPr>
            <w:r>
              <w:t>C</w:t>
            </w:r>
          </w:p>
        </w:tc>
      </w:tr>
      <w:tr w:rsidR="00400E8E" w:rsidRPr="005D2CF1" w14:paraId="78107F34" w14:textId="77777777" w:rsidTr="00BE2BB2">
        <w:trPr>
          <w:ins w:id="46" w:author="Nokia r03" w:date="2023-04-18T23:03:00Z"/>
        </w:trPr>
        <w:tc>
          <w:tcPr>
            <w:tcW w:w="1271" w:type="dxa"/>
          </w:tcPr>
          <w:p w14:paraId="7691678F" w14:textId="77777777" w:rsidR="00400E8E" w:rsidRDefault="00400E8E" w:rsidP="00BE2BB2">
            <w:pPr>
              <w:pStyle w:val="TAL"/>
              <w:rPr>
                <w:ins w:id="47" w:author="Nokia r03" w:date="2023-04-18T23:07:00Z"/>
                <w:lang w:eastAsia="zh-CN"/>
              </w:rPr>
            </w:pPr>
            <w:ins w:id="48" w:author="Nokia r03" w:date="2023-04-18T23:03:00Z">
              <w:r>
                <w:rPr>
                  <w:lang w:eastAsia="zh-CN"/>
                </w:rPr>
                <w:t>Mapped NSSAI</w:t>
              </w:r>
            </w:ins>
          </w:p>
          <w:p w14:paraId="44A4E8BA" w14:textId="58CE2F23" w:rsidR="00A82484" w:rsidRPr="008F510F" w:rsidRDefault="00A82484" w:rsidP="00BE2BB2">
            <w:pPr>
              <w:pStyle w:val="TAL"/>
              <w:rPr>
                <w:ins w:id="49" w:author="Nokia r03" w:date="2023-04-18T23:03:00Z"/>
                <w:lang w:eastAsia="zh-CN"/>
              </w:rPr>
            </w:pPr>
            <w:ins w:id="50" w:author="Nokia r03" w:date="2023-04-18T23:07:00Z">
              <w:r>
                <w:rPr>
                  <w:lang w:eastAsia="zh-CN"/>
                </w:rPr>
                <w:t>(NOTE</w:t>
              </w:r>
            </w:ins>
            <w:ins w:id="51" w:author="CATT_dxy2" w:date="2023-05-24T18:18:00Z">
              <w:r w:rsidR="00BD4B49">
                <w:t> </w:t>
              </w:r>
            </w:ins>
            <w:ins w:id="52" w:author="Nokia r03" w:date="2023-04-18T23:07:00Z">
              <w:r>
                <w:rPr>
                  <w:lang w:eastAsia="zh-CN"/>
                </w:rPr>
                <w:t>4)</w:t>
              </w:r>
            </w:ins>
          </w:p>
        </w:tc>
        <w:tc>
          <w:tcPr>
            <w:tcW w:w="2410" w:type="dxa"/>
          </w:tcPr>
          <w:p w14:paraId="05810336" w14:textId="5F89FC71" w:rsidR="00400E8E" w:rsidRDefault="00400E8E" w:rsidP="00C1777C">
            <w:pPr>
              <w:pStyle w:val="TAL"/>
              <w:rPr>
                <w:ins w:id="53" w:author="Nokia r03" w:date="2023-04-18T23:03:00Z"/>
                <w:lang w:eastAsia="zh-CN"/>
              </w:rPr>
            </w:pPr>
            <w:ins w:id="54" w:author="Nokia r03" w:date="2023-04-18T23:03:00Z">
              <w:r>
                <w:rPr>
                  <w:rFonts w:hint="eastAsia"/>
                  <w:lang w:eastAsia="zh-CN"/>
                </w:rPr>
                <w:t>Identifies</w:t>
              </w:r>
              <w:r w:rsidRPr="008F510F">
                <w:rPr>
                  <w:rFonts w:hint="eastAsia"/>
                  <w:lang w:eastAsia="zh-CN"/>
                </w:rPr>
                <w:t xml:space="preserve"> </w:t>
              </w:r>
              <w:r w:rsidRPr="008F510F">
                <w:rPr>
                  <w:lang w:eastAsia="zh-CN"/>
                </w:rPr>
                <w:t xml:space="preserve">the </w:t>
              </w:r>
            </w:ins>
            <w:ins w:id="55" w:author="Antoine Mouquet (Orange) r04" w:date="2023-04-19T00:18:00Z">
              <w:r w:rsidR="006E363F">
                <w:rPr>
                  <w:lang w:val="en-US" w:eastAsia="zh-CN"/>
                </w:rPr>
                <w:t>mapped</w:t>
              </w:r>
            </w:ins>
            <w:ins w:id="56" w:author="Nokia r03" w:date="2023-04-18T23:03:00Z">
              <w:r>
                <w:rPr>
                  <w:rFonts w:hint="eastAsia"/>
                  <w:lang w:val="en-US" w:eastAsia="zh-CN"/>
                </w:rPr>
                <w:t xml:space="preserve"> </w:t>
              </w:r>
            </w:ins>
            <w:ins w:id="57" w:author="Nokia r03" w:date="2023-04-18T23:04:00Z">
              <w:r>
                <w:rPr>
                  <w:lang w:val="en-US" w:eastAsia="zh-CN"/>
                </w:rPr>
                <w:t>NSSAI in the HPLMN</w:t>
              </w:r>
            </w:ins>
            <w:ins w:id="58" w:author="Nokia r03" w:date="2023-04-18T23:03:00Z">
              <w:r>
                <w:rPr>
                  <w:rFonts w:hint="eastAsia"/>
                  <w:lang w:val="en-US" w:eastAsia="zh-CN"/>
                </w:rPr>
                <w:t xml:space="preserve">. </w:t>
              </w:r>
            </w:ins>
            <w:ins w:id="59" w:author="Nokia r03" w:date="2023-04-18T23:05:00Z">
              <w:r>
                <w:rPr>
                  <w:lang w:val="en-US" w:eastAsia="zh-CN"/>
                </w:rPr>
                <w:t>May be used</w:t>
              </w:r>
            </w:ins>
            <w:ins w:id="60" w:author="Nokia r03" w:date="2023-04-18T23:03:00Z">
              <w:r>
                <w:rPr>
                  <w:rFonts w:hint="eastAsia"/>
                  <w:lang w:val="en-US" w:eastAsia="zh-CN"/>
                </w:rPr>
                <w:t xml:space="preserve"> </w:t>
              </w:r>
            </w:ins>
            <w:ins w:id="61" w:author="Nokia r03" w:date="2023-04-18T23:05:00Z">
              <w:r>
                <w:rPr>
                  <w:lang w:val="en-US" w:eastAsia="zh-CN"/>
                </w:rPr>
                <w:t xml:space="preserve">in VPLMN </w:t>
              </w:r>
            </w:ins>
            <w:ins w:id="62" w:author="Nokia r03" w:date="2023-04-18T23:03:00Z">
              <w:r>
                <w:rPr>
                  <w:rFonts w:hint="eastAsia"/>
                  <w:lang w:val="en-US" w:eastAsia="zh-CN"/>
                </w:rPr>
                <w:t>fo</w:t>
              </w:r>
              <w:bookmarkStart w:id="63" w:name="_GoBack"/>
              <w:bookmarkEnd w:id="63"/>
              <w:r>
                <w:rPr>
                  <w:rFonts w:hint="eastAsia"/>
                  <w:lang w:val="en-US" w:eastAsia="zh-CN"/>
                </w:rPr>
                <w:t xml:space="preserve">r </w:t>
              </w:r>
              <w:r>
                <w:rPr>
                  <w:rFonts w:hint="eastAsia"/>
                  <w:lang w:val="en-US" w:eastAsia="zh-CN"/>
                </w:rPr>
                <w:lastRenderedPageBreak/>
                <w:t>analytics</w:t>
              </w:r>
            </w:ins>
            <w:ins w:id="64" w:author="Antoine Mouquet (Orange) r04" w:date="2023-04-19T00:19:00Z">
              <w:r w:rsidR="006E363F">
                <w:rPr>
                  <w:lang w:eastAsia="zh-CN"/>
                </w:rPr>
                <w:t xml:space="preserve"> exposure in roaming case (see clause</w:t>
              </w:r>
            </w:ins>
            <w:ins w:id="65" w:author="CATT_dxy3" w:date="2023-04-21T10:52:00Z">
              <w:r w:rsidR="00C1777C">
                <w:t> </w:t>
              </w:r>
            </w:ins>
            <w:ins w:id="66" w:author="Antoine Mouquet (Orange) r04" w:date="2023-04-19T00:19:00Z">
              <w:r w:rsidR="006E363F">
                <w:rPr>
                  <w:lang w:eastAsia="zh-CN"/>
                </w:rPr>
                <w:t>6.1.5)</w:t>
              </w:r>
            </w:ins>
            <w:ins w:id="67" w:author="Nokia r03" w:date="2023-04-18T23:03:00Z">
              <w:r>
                <w:rPr>
                  <w:rFonts w:hint="eastAsia"/>
                  <w:lang w:val="en-US" w:eastAsia="zh-CN"/>
                </w:rPr>
                <w:t>.</w:t>
              </w:r>
            </w:ins>
          </w:p>
        </w:tc>
        <w:tc>
          <w:tcPr>
            <w:tcW w:w="1276" w:type="dxa"/>
          </w:tcPr>
          <w:p w14:paraId="4164E7B6" w14:textId="4F77E255" w:rsidR="00400E8E" w:rsidRDefault="00400E8E" w:rsidP="00BE2BB2">
            <w:pPr>
              <w:pStyle w:val="TAC"/>
              <w:rPr>
                <w:ins w:id="68" w:author="Nokia r03" w:date="2023-04-18T23:03:00Z"/>
                <w:lang w:eastAsia="zh-CN"/>
              </w:rPr>
            </w:pPr>
            <w:ins w:id="69" w:author="Nokia r03" w:date="2023-04-18T23:04:00Z">
              <w:r>
                <w:rPr>
                  <w:lang w:eastAsia="zh-CN"/>
                </w:rPr>
                <w:lastRenderedPageBreak/>
                <w:t>N</w:t>
              </w:r>
            </w:ins>
          </w:p>
        </w:tc>
        <w:tc>
          <w:tcPr>
            <w:tcW w:w="1134" w:type="dxa"/>
          </w:tcPr>
          <w:p w14:paraId="571A1AB1" w14:textId="680C77DA" w:rsidR="00400E8E" w:rsidRDefault="00400E8E" w:rsidP="00BE2BB2">
            <w:pPr>
              <w:pStyle w:val="TAC"/>
              <w:rPr>
                <w:ins w:id="70" w:author="Nokia r03" w:date="2023-04-18T23:03:00Z"/>
                <w:lang w:eastAsia="zh-CN"/>
              </w:rPr>
            </w:pPr>
            <w:ins w:id="71" w:author="Nokia r03" w:date="2023-04-18T23:04:00Z">
              <w:r>
                <w:rPr>
                  <w:lang w:eastAsia="zh-CN"/>
                </w:rPr>
                <w:t>N</w:t>
              </w:r>
            </w:ins>
          </w:p>
        </w:tc>
        <w:tc>
          <w:tcPr>
            <w:tcW w:w="1275" w:type="dxa"/>
          </w:tcPr>
          <w:p w14:paraId="1F7ECF85" w14:textId="00A44DBE" w:rsidR="00400E8E" w:rsidRPr="0030759D" w:rsidRDefault="00400E8E" w:rsidP="00BE2BB2">
            <w:pPr>
              <w:pStyle w:val="TAC"/>
              <w:rPr>
                <w:ins w:id="72" w:author="Nokia r03" w:date="2023-04-18T23:03:00Z"/>
              </w:rPr>
            </w:pPr>
            <w:ins w:id="73" w:author="Nokia r03" w:date="2023-04-18T23:04:00Z">
              <w:r>
                <w:t>N</w:t>
              </w:r>
            </w:ins>
          </w:p>
        </w:tc>
        <w:tc>
          <w:tcPr>
            <w:tcW w:w="1276" w:type="dxa"/>
          </w:tcPr>
          <w:p w14:paraId="5EEBE546" w14:textId="0A469083" w:rsidR="00400E8E" w:rsidRDefault="00400E8E" w:rsidP="00BE2BB2">
            <w:pPr>
              <w:pStyle w:val="TAC"/>
              <w:rPr>
                <w:ins w:id="74" w:author="Nokia r03" w:date="2023-04-18T23:03:00Z"/>
                <w:lang w:eastAsia="zh-CN"/>
              </w:rPr>
            </w:pPr>
            <w:ins w:id="75" w:author="Nokia r03" w:date="2023-04-18T23:04:00Z">
              <w:r>
                <w:rPr>
                  <w:lang w:eastAsia="zh-CN"/>
                </w:rPr>
                <w:t>N</w:t>
              </w:r>
            </w:ins>
          </w:p>
        </w:tc>
        <w:tc>
          <w:tcPr>
            <w:tcW w:w="1276" w:type="dxa"/>
          </w:tcPr>
          <w:p w14:paraId="1AC7A4F8" w14:textId="413EDE7C" w:rsidR="00400E8E" w:rsidRDefault="00400E8E" w:rsidP="00BE2BB2">
            <w:pPr>
              <w:pStyle w:val="TAC"/>
              <w:rPr>
                <w:ins w:id="76" w:author="Nokia r03" w:date="2023-04-18T23:03:00Z"/>
              </w:rPr>
            </w:pPr>
            <w:ins w:id="77" w:author="Nokia r03" w:date="2023-04-18T23:05:00Z">
              <w:r>
                <w:t>N</w:t>
              </w:r>
            </w:ins>
          </w:p>
        </w:tc>
      </w:tr>
      <w:tr w:rsidR="00317400" w:rsidRPr="005D2CF1" w14:paraId="449D07B4" w14:textId="77777777" w:rsidTr="00BE2BB2">
        <w:trPr>
          <w:ins w:id="78" w:author="CATT_dxy" w:date="2023-04-06T09:56:00Z"/>
        </w:trPr>
        <w:tc>
          <w:tcPr>
            <w:tcW w:w="1271" w:type="dxa"/>
          </w:tcPr>
          <w:p w14:paraId="1652DE41" w14:textId="573D504B" w:rsidR="00317400" w:rsidRDefault="00317400" w:rsidP="00BE2BB2">
            <w:pPr>
              <w:pStyle w:val="TAL"/>
              <w:rPr>
                <w:ins w:id="79" w:author="CATT_dxy" w:date="2023-04-06T09:56:00Z"/>
              </w:rPr>
            </w:pPr>
            <w:ins w:id="80" w:author="CATT_dxy" w:date="2023-04-06T09:56:00Z">
              <w:r w:rsidRPr="008F510F">
                <w:rPr>
                  <w:rFonts w:hint="eastAsia"/>
                  <w:lang w:eastAsia="zh-CN"/>
                </w:rPr>
                <w:lastRenderedPageBreak/>
                <w:t>PLMN ID</w:t>
              </w:r>
            </w:ins>
          </w:p>
        </w:tc>
        <w:tc>
          <w:tcPr>
            <w:tcW w:w="2410" w:type="dxa"/>
          </w:tcPr>
          <w:p w14:paraId="04251DFD" w14:textId="5B70B75E" w:rsidR="00317400" w:rsidRDefault="00317400" w:rsidP="00C1777C">
            <w:pPr>
              <w:pStyle w:val="TAL"/>
              <w:rPr>
                <w:ins w:id="81" w:author="CATT_dxy" w:date="2023-04-06T09:56:00Z"/>
              </w:rPr>
            </w:pPr>
            <w:ins w:id="82" w:author="CATT_dxy" w:date="2023-04-06T09:56:00Z">
              <w:r>
                <w:rPr>
                  <w:rFonts w:hint="eastAsia"/>
                  <w:lang w:eastAsia="zh-CN"/>
                </w:rPr>
                <w:t>Identifies</w:t>
              </w:r>
              <w:r w:rsidRPr="008F510F">
                <w:rPr>
                  <w:rFonts w:hint="eastAsia"/>
                  <w:lang w:eastAsia="zh-CN"/>
                </w:rPr>
                <w:t xml:space="preserve"> </w:t>
              </w:r>
              <w:r w:rsidRPr="008F510F">
                <w:rPr>
                  <w:lang w:eastAsia="zh-CN"/>
                </w:rPr>
                <w:t xml:space="preserve">the </w:t>
              </w:r>
              <w:r>
                <w:rPr>
                  <w:rFonts w:hint="eastAsia"/>
                  <w:lang w:val="en-US" w:eastAsia="zh-CN"/>
                </w:rPr>
                <w:t xml:space="preserve">target </w:t>
              </w:r>
              <w:r w:rsidRPr="00C41981">
                <w:rPr>
                  <w:lang w:val="en-US" w:eastAsia="zh-CN"/>
                </w:rPr>
                <w:t>PLMN</w:t>
              </w:r>
              <w:r>
                <w:rPr>
                  <w:rFonts w:hint="eastAsia"/>
                  <w:lang w:val="en-US" w:eastAsia="zh-CN"/>
                </w:rPr>
                <w:t xml:space="preserve"> (i.e. PLMN </w:t>
              </w:r>
            </w:ins>
            <w:ins w:id="83" w:author="Antoine G Mouquet (Orange)" w:date="2023-04-18T17:26:00Z">
              <w:r w:rsidR="00945696">
                <w:rPr>
                  <w:lang w:val="en-US" w:eastAsia="zh-CN"/>
                </w:rPr>
                <w:t>from</w:t>
              </w:r>
            </w:ins>
            <w:ins w:id="84" w:author="CATT_dxy" w:date="2023-04-06T09:56:00Z">
              <w:r>
                <w:rPr>
                  <w:rFonts w:hint="eastAsia"/>
                  <w:lang w:val="en-US" w:eastAsia="zh-CN"/>
                </w:rPr>
                <w:t xml:space="preserve"> which the analytics </w:t>
              </w:r>
            </w:ins>
            <w:ins w:id="85" w:author="Antoine G Mouquet (Orange)" w:date="2023-04-18T17:26:00Z">
              <w:r w:rsidR="00945696">
                <w:rPr>
                  <w:lang w:val="en-US" w:eastAsia="zh-CN"/>
                </w:rPr>
                <w:t>are</w:t>
              </w:r>
            </w:ins>
            <w:ins w:id="86" w:author="CATT_dxy" w:date="2023-04-06T09:56:00Z">
              <w:r>
                <w:rPr>
                  <w:rFonts w:hint="eastAsia"/>
                  <w:lang w:val="en-US" w:eastAsia="zh-CN"/>
                </w:rPr>
                <w:t xml:space="preserve"> requested</w:t>
              </w:r>
            </w:ins>
            <w:ins w:id="87" w:author="Antoine Mouquet (Orange) r04" w:date="2023-04-19T00:22:00Z">
              <w:r w:rsidR="00804668">
                <w:rPr>
                  <w:lang w:val="en-US" w:eastAsia="zh-CN"/>
                </w:rPr>
                <w:t xml:space="preserve">, </w:t>
              </w:r>
              <w:r w:rsidR="00804668">
                <w:rPr>
                  <w:rFonts w:hint="eastAsia"/>
                  <w:lang w:val="en-US" w:eastAsia="zh-CN"/>
                </w:rPr>
                <w:t>for analytics</w:t>
              </w:r>
              <w:r w:rsidR="00804668">
                <w:rPr>
                  <w:lang w:eastAsia="zh-CN"/>
                </w:rPr>
                <w:t xml:space="preserve"> exposure</w:t>
              </w:r>
            </w:ins>
            <w:ins w:id="88" w:author="Antoine G Mouquet (Orange)" w:date="2023-04-18T17:26:00Z">
              <w:r w:rsidR="00945696">
                <w:rPr>
                  <w:lang w:val="en-US" w:eastAsia="zh-CN"/>
                </w:rPr>
                <w:t xml:space="preserve"> in roaming case</w:t>
              </w:r>
            </w:ins>
            <w:ins w:id="89" w:author="Nokia r03" w:date="2023-04-18T23:09:00Z">
              <w:r w:rsidR="00A82484">
                <w:rPr>
                  <w:lang w:val="en-US" w:eastAsia="zh-CN"/>
                </w:rPr>
                <w:t xml:space="preserve"> </w:t>
              </w:r>
              <w:r w:rsidR="00A82484">
                <w:rPr>
                  <w:lang w:eastAsia="zh-CN"/>
                </w:rPr>
                <w:t>(see clause</w:t>
              </w:r>
            </w:ins>
            <w:ins w:id="90" w:author="CATT_dxy3" w:date="2023-04-21T10:51:00Z">
              <w:r w:rsidR="00C1777C">
                <w:t> </w:t>
              </w:r>
            </w:ins>
            <w:ins w:id="91" w:author="Nokia r03" w:date="2023-04-18T23:09:00Z">
              <w:r w:rsidR="00A82484">
                <w:rPr>
                  <w:lang w:eastAsia="zh-CN"/>
                </w:rPr>
                <w:t>6.1.5)</w:t>
              </w:r>
            </w:ins>
            <w:ins w:id="92" w:author="CATT_dxy" w:date="2023-04-06T10:00:00Z">
              <w:r>
                <w:rPr>
                  <w:rFonts w:hint="eastAsia"/>
                  <w:lang w:val="en-US" w:eastAsia="zh-CN"/>
                </w:rPr>
                <w:t>.</w:t>
              </w:r>
            </w:ins>
          </w:p>
        </w:tc>
        <w:tc>
          <w:tcPr>
            <w:tcW w:w="1276" w:type="dxa"/>
          </w:tcPr>
          <w:p w14:paraId="1EFC1322" w14:textId="241F7BDE" w:rsidR="00317400" w:rsidRDefault="00400E8E" w:rsidP="00BE2BB2">
            <w:pPr>
              <w:pStyle w:val="TAC"/>
              <w:rPr>
                <w:ins w:id="93" w:author="CATT_dxy" w:date="2023-04-06T09:56:00Z"/>
                <w:lang w:eastAsia="zh-CN"/>
              </w:rPr>
            </w:pPr>
            <w:ins w:id="94" w:author="Nokia r03" w:date="2023-04-18T23:06:00Z">
              <w:r>
                <w:rPr>
                  <w:lang w:eastAsia="zh-CN"/>
                </w:rPr>
                <w:t>N</w:t>
              </w:r>
            </w:ins>
          </w:p>
        </w:tc>
        <w:tc>
          <w:tcPr>
            <w:tcW w:w="1134" w:type="dxa"/>
          </w:tcPr>
          <w:p w14:paraId="4776B6E0" w14:textId="66DFC1B9" w:rsidR="00317400" w:rsidRDefault="00400E8E" w:rsidP="00BE2BB2">
            <w:pPr>
              <w:pStyle w:val="TAC"/>
              <w:rPr>
                <w:ins w:id="95" w:author="CATT_dxy" w:date="2023-04-06T09:56:00Z"/>
                <w:lang w:eastAsia="zh-CN"/>
              </w:rPr>
            </w:pPr>
            <w:ins w:id="96" w:author="Nokia r03" w:date="2023-04-18T23:06:00Z">
              <w:r>
                <w:rPr>
                  <w:lang w:eastAsia="zh-CN"/>
                </w:rPr>
                <w:t>N</w:t>
              </w:r>
            </w:ins>
          </w:p>
        </w:tc>
        <w:tc>
          <w:tcPr>
            <w:tcW w:w="1275" w:type="dxa"/>
          </w:tcPr>
          <w:p w14:paraId="305279B5" w14:textId="3E1781C7" w:rsidR="00317400" w:rsidRPr="0030759D" w:rsidRDefault="00317400" w:rsidP="00BE2BB2">
            <w:pPr>
              <w:pStyle w:val="TAC"/>
              <w:rPr>
                <w:ins w:id="97" w:author="CATT_dxy" w:date="2023-04-06T09:56:00Z"/>
              </w:rPr>
            </w:pPr>
            <w:ins w:id="98" w:author="CATT_dxy" w:date="2023-04-06T10:02:00Z">
              <w:r w:rsidRPr="0030759D">
                <w:t>N</w:t>
              </w:r>
            </w:ins>
          </w:p>
        </w:tc>
        <w:tc>
          <w:tcPr>
            <w:tcW w:w="1276" w:type="dxa"/>
          </w:tcPr>
          <w:p w14:paraId="6713CF6C" w14:textId="26DA7E32" w:rsidR="00317400" w:rsidRDefault="00317400" w:rsidP="00BE2BB2">
            <w:pPr>
              <w:pStyle w:val="TAC"/>
              <w:rPr>
                <w:ins w:id="99" w:author="CATT_dxy" w:date="2023-04-06T09:56:00Z"/>
                <w:lang w:eastAsia="zh-CN"/>
              </w:rPr>
            </w:pPr>
            <w:ins w:id="100" w:author="CATT_dxy" w:date="2023-04-06T10:02:00Z">
              <w:r>
                <w:rPr>
                  <w:rFonts w:hint="eastAsia"/>
                  <w:lang w:eastAsia="zh-CN"/>
                </w:rPr>
                <w:t>N</w:t>
              </w:r>
            </w:ins>
          </w:p>
        </w:tc>
        <w:tc>
          <w:tcPr>
            <w:tcW w:w="1276" w:type="dxa"/>
          </w:tcPr>
          <w:p w14:paraId="7E0944B0" w14:textId="3117BA63" w:rsidR="00317400" w:rsidRDefault="00400E8E" w:rsidP="00BE2BB2">
            <w:pPr>
              <w:pStyle w:val="TAC"/>
              <w:rPr>
                <w:ins w:id="101" w:author="CATT_dxy" w:date="2023-04-06T09:56:00Z"/>
              </w:rPr>
            </w:pPr>
            <w:ins w:id="102" w:author="Nokia r03" w:date="2023-04-18T23:07:00Z">
              <w:r>
                <w:t>N</w:t>
              </w:r>
            </w:ins>
          </w:p>
        </w:tc>
      </w:tr>
      <w:tr w:rsidR="00FE52AA" w:rsidRPr="005D2CF1" w14:paraId="6278A318" w14:textId="77777777" w:rsidTr="00BE2BB2">
        <w:tc>
          <w:tcPr>
            <w:tcW w:w="9918" w:type="dxa"/>
            <w:gridSpan w:val="7"/>
          </w:tcPr>
          <w:p w14:paraId="3E9A7003" w14:textId="77777777" w:rsidR="00FE52AA" w:rsidRDefault="00FE52AA" w:rsidP="00BE2BB2">
            <w:pPr>
              <w:pStyle w:val="TAN"/>
            </w:pPr>
            <w:r>
              <w:t>NOTE 1:</w:t>
            </w:r>
            <w:r>
              <w:tab/>
              <w:t>These parameters can be provided when a consumer requires analytics for an edge application over a UP path.</w:t>
            </w:r>
          </w:p>
          <w:p w14:paraId="45C7EFAB" w14:textId="77777777" w:rsidR="00FE52AA" w:rsidRDefault="00FE52AA" w:rsidP="00BE2BB2">
            <w:pPr>
              <w:pStyle w:val="TAN"/>
            </w:pPr>
            <w:r>
              <w:t>NOTE 2:</w:t>
            </w:r>
            <w:r>
              <w:tab/>
              <w:t>A service consumer can provide either a RAT Type or a Frequency or a specific combination of RAT Type and Frequency. A service consumer can also provide multiple instances of RAT Type or multiple instances of Frequency or multiple combinations of RAT type and Frequency. A service consumer can also provide "any" RAT type indication "any" Frequency value indication or "any" indication for all the RAT type and Frequency value the NWDAF has received for the application.</w:t>
            </w:r>
          </w:p>
          <w:p w14:paraId="4F3AF9AA" w14:textId="77777777" w:rsidR="00FE52AA" w:rsidRDefault="00FE52AA" w:rsidP="00BE2BB2">
            <w:pPr>
              <w:pStyle w:val="TAN"/>
              <w:rPr>
                <w:ins w:id="103" w:author="CATT_dxy" w:date="2023-04-06T09:54:00Z"/>
                <w:lang w:eastAsia="zh-CN"/>
              </w:rPr>
            </w:pPr>
            <w:r>
              <w:t>NOTE 3:</w:t>
            </w:r>
            <w:r>
              <w:tab/>
              <w:t>One or more of these parameters can be provided by the consumer when requesting analytics for an application running over a PDU Session(s).</w:t>
            </w:r>
          </w:p>
          <w:p w14:paraId="22423F07" w14:textId="6A187784" w:rsidR="00FE52AA" w:rsidRDefault="00FE52AA" w:rsidP="000047D5">
            <w:pPr>
              <w:pStyle w:val="TAN"/>
              <w:rPr>
                <w:lang w:eastAsia="zh-CN"/>
              </w:rPr>
            </w:pPr>
            <w:ins w:id="104" w:author="CATT_dxy" w:date="2023-04-06T09:54:00Z">
              <w:r>
                <w:t>NOTE </w:t>
              </w:r>
              <w:r>
                <w:rPr>
                  <w:rFonts w:hint="eastAsia"/>
                  <w:lang w:eastAsia="zh-CN"/>
                </w:rPr>
                <w:t>4</w:t>
              </w:r>
              <w:r>
                <w:t>:</w:t>
              </w:r>
              <w:r>
                <w:tab/>
              </w:r>
            </w:ins>
            <w:ins w:id="105" w:author="Antoine Mouquet (Orange) r04" w:date="2023-04-19T00:20:00Z">
              <w:r w:rsidR="006E363F">
                <w:rPr>
                  <w:lang w:eastAsia="zh-CN"/>
                </w:rPr>
                <w:t>The terms "HPLMN" and "VPLMN" here refer to a roaming case in which at least one UE served by the NWDAF analytics consumer is involved</w:t>
              </w:r>
            </w:ins>
            <w:ins w:id="106" w:author="CATT_dxy" w:date="2023-04-06T09:54:00Z">
              <w:r>
                <w:rPr>
                  <w:rFonts w:hint="eastAsia"/>
                  <w:lang w:val="en-US" w:eastAsia="zh-CN"/>
                </w:rPr>
                <w:t>.</w:t>
              </w:r>
            </w:ins>
          </w:p>
        </w:tc>
      </w:tr>
    </w:tbl>
    <w:p w14:paraId="4915A85C" w14:textId="77777777" w:rsidR="00FE52AA" w:rsidRPr="00317400" w:rsidRDefault="00FE52AA" w:rsidP="00FE52AA"/>
    <w:p w14:paraId="5EE8A6B0" w14:textId="77777777" w:rsidR="00FE52AA" w:rsidRPr="005D2CF1" w:rsidRDefault="00FE52AA" w:rsidP="00FE52AA">
      <w:pPr>
        <w:pStyle w:val="NO"/>
      </w:pPr>
      <w:r w:rsidRPr="005D2CF1">
        <w:t>NOTE</w:t>
      </w:r>
      <w:r>
        <w:t> 1</w:t>
      </w:r>
      <w:r w:rsidRPr="005D2CF1">
        <w:t>:</w:t>
      </w:r>
      <w:r w:rsidRPr="005D2CF1">
        <w:tab/>
        <w:t xml:space="preserve">A service consumer </w:t>
      </w:r>
      <w:r>
        <w:t xml:space="preserve">can </w:t>
      </w:r>
      <w:r w:rsidRPr="005D2CF1">
        <w:t>use the Area of Interest in order to reduce the amount of signalling that the analytics subscription or request generates.</w:t>
      </w:r>
    </w:p>
    <w:p w14:paraId="1E4FA2E7" w14:textId="06525FA0" w:rsidR="00FE52AA" w:rsidRPr="005D2CF1" w:rsidDel="00DA06B3" w:rsidRDefault="00FE52AA" w:rsidP="00FE52AA">
      <w:pPr>
        <w:pStyle w:val="B1"/>
        <w:rPr>
          <w:del w:id="107" w:author="CATT_dxy3" w:date="2023-04-21T10:56:00Z"/>
        </w:rPr>
      </w:pPr>
      <w:moveFromRangeStart w:id="108" w:author="CATT_dxy" w:date="2023-04-06T09:49:00Z" w:name="move131667002"/>
      <w:moveFrom w:id="109" w:author="CATT_dxy" w:date="2023-04-06T09:49:00Z">
        <w:del w:id="110" w:author="CATT_dxy3" w:date="2023-04-21T10:56:00Z">
          <w:r w:rsidRPr="005D2CF1" w:rsidDel="00DA06B3">
            <w:delText>-</w:delText>
          </w:r>
          <w:r w:rsidRPr="005D2CF1" w:rsidDel="00DA06B3">
            <w:tab/>
            <w:delText>An Analytics target period that indicates the time window for which the statistics or predictions are requested;</w:delText>
          </w:r>
        </w:del>
      </w:moveFrom>
    </w:p>
    <w:p w14:paraId="70294025" w14:textId="27DF0923" w:rsidR="00FE52AA" w:rsidRPr="005D2CF1" w:rsidDel="00DA06B3" w:rsidRDefault="00FE52AA" w:rsidP="00FE52AA">
      <w:pPr>
        <w:pStyle w:val="B1"/>
        <w:rPr>
          <w:del w:id="111" w:author="CATT_dxy3" w:date="2023-04-21T10:56:00Z"/>
        </w:rPr>
      </w:pPr>
      <w:moveFrom w:id="112" w:author="CATT_dxy" w:date="2023-04-06T09:49:00Z">
        <w:del w:id="113" w:author="CATT_dxy3" w:date="2023-04-21T10:56:00Z">
          <w:r w:rsidRPr="005D2CF1" w:rsidDel="00DA06B3">
            <w:delText>-</w:delText>
          </w:r>
          <w:r w:rsidRPr="005D2CF1" w:rsidDel="00DA06B3">
            <w:tab/>
            <w:delText>In a subscription, the Notification Correlation Id and the Notification Target Address</w:delText>
          </w:r>
          <w:r w:rsidDel="00DA06B3">
            <w:delText>;</w:delText>
          </w:r>
        </w:del>
      </w:moveFrom>
    </w:p>
    <w:p w14:paraId="798ECF89" w14:textId="49EBFD1A" w:rsidR="00FE52AA" w:rsidRPr="005D2CF1" w:rsidDel="00DA06B3" w:rsidRDefault="00FE52AA" w:rsidP="00FE52AA">
      <w:pPr>
        <w:pStyle w:val="B1"/>
        <w:rPr>
          <w:del w:id="114" w:author="CATT_dxy3" w:date="2023-04-21T10:56:00Z"/>
        </w:rPr>
      </w:pPr>
      <w:moveFrom w:id="115" w:author="CATT_dxy" w:date="2023-04-06T09:49:00Z">
        <w:del w:id="116" w:author="CATT_dxy3" w:date="2023-04-21T10:56:00Z">
          <w:r w:rsidDel="00DA06B3">
            <w:delText>-</w:delText>
          </w:r>
          <w:r w:rsidDel="00DA06B3">
            <w:tab/>
            <w:delText>Optionally, Reporting Thresholds, which apply only for subscriptions and indicate conditions on the Service Experience to be reached in order to be notified by the NWDAF (see Table 6.4.3-1 and Table 6.4.3-2).</w:delText>
          </w:r>
        </w:del>
      </w:moveFrom>
    </w:p>
    <w:moveFromRangeEnd w:id="108"/>
    <w:p w14:paraId="76BCC3F6" w14:textId="77777777" w:rsidR="00FE52AA" w:rsidRPr="005D2CF1" w:rsidRDefault="00FE52AA" w:rsidP="00FE52AA">
      <w:r w:rsidRPr="005D2CF1">
        <w:t>The NWDAF shall notify the result of the analytics to the consumer as specified in clause 6.4.3.</w:t>
      </w:r>
    </w:p>
    <w:p w14:paraId="42B6A4AF" w14:textId="77777777" w:rsidR="00FE52AA" w:rsidRPr="005D2CF1" w:rsidRDefault="00FE52AA" w:rsidP="00FE52AA">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r>
        <w:t xml:space="preserve"> When the AF provides Service Experience Information and the Target of Analytics Reporting is one or more UE ID(s), the AF may also provide a Service Experience Contribution Weight with each UE's Service Experience value. The Service Experience Contribution Weight is determined by the AF and indicates the relative importance of each UE's Service Experience. The NWDAF may use the Service Experience Contribution Weight(s) to calculate and provide statistics, confidence values, and predictions on the observed service experience to a consumer NF or to OAM.</w:t>
      </w:r>
    </w:p>
    <w:p w14:paraId="73D8B233" w14:textId="77777777" w:rsidR="00FE52AA" w:rsidRDefault="00FE52AA" w:rsidP="00FE52AA">
      <w:pPr>
        <w:pStyle w:val="NO"/>
      </w:pPr>
      <w:r>
        <w:t>NOTE 2:</w:t>
      </w:r>
      <w:r>
        <w:tab/>
        <w:t>The relative importance of that is conveyed in the Service Experience Contribution Weights is used to indicate the relative importance of the Service Experience value (i.e. MOS). For example, it might be that one the Service Experience of one UE is not very important because the UE is an infrequent user of the service, or the UE does not use all features that are associated with the service. Whereas another UE might be considered important because the UE is a frequent user of the service or a user who uses many features that are associated with the service.</w:t>
      </w:r>
    </w:p>
    <w:p w14:paraId="5B394C8E" w14:textId="77777777" w:rsidR="00FE52AA" w:rsidRPr="005D2CF1" w:rsidRDefault="00FE52AA" w:rsidP="00FE52AA">
      <w:r w:rsidRPr="005D2CF1">
        <w:t xml:space="preserve">Based on the Analytics Filter information in Table 6.4.1-1 and the Target of Analytics </w:t>
      </w:r>
      <w:r>
        <w:t>R</w:t>
      </w:r>
      <w:r w:rsidRPr="005D2CF1">
        <w:t>eporting provided by the service consumer in the analytics subscription or request, NWDAF determines whether service experience analytics should be delivered for:</w:t>
      </w:r>
    </w:p>
    <w:p w14:paraId="403AD15B" w14:textId="77777777" w:rsidR="00FE52AA" w:rsidRPr="005D2CF1" w:rsidRDefault="00FE52AA" w:rsidP="00FE52AA">
      <w:pPr>
        <w:pStyle w:val="B1"/>
      </w:pPr>
      <w:r w:rsidRPr="005D2CF1">
        <w:t>i)</w:t>
      </w:r>
      <w:r w:rsidRPr="005D2CF1">
        <w:tab/>
        <w:t>Application(s);</w:t>
      </w:r>
    </w:p>
    <w:p w14:paraId="2B7E6DDF" w14:textId="77777777" w:rsidR="00FE52AA" w:rsidRPr="005D2CF1" w:rsidRDefault="00FE52AA" w:rsidP="00FE52AA">
      <w:pPr>
        <w:pStyle w:val="B1"/>
      </w:pPr>
      <w:r w:rsidRPr="005D2CF1">
        <w:t>ii)</w:t>
      </w:r>
      <w:r w:rsidRPr="005D2CF1">
        <w:tab/>
        <w:t>Network Slice;</w:t>
      </w:r>
    </w:p>
    <w:p w14:paraId="2C49C760" w14:textId="77777777" w:rsidR="00FE52AA" w:rsidRPr="005D2CF1" w:rsidRDefault="00FE52AA" w:rsidP="00FE52AA">
      <w:pPr>
        <w:pStyle w:val="B1"/>
      </w:pPr>
      <w:r w:rsidRPr="005D2CF1">
        <w:t>iii)</w:t>
      </w:r>
      <w:r w:rsidRPr="005D2CF1">
        <w:tab/>
        <w:t>both Application(s) and Network Slice</w:t>
      </w:r>
      <w:r>
        <w:t>;</w:t>
      </w:r>
    </w:p>
    <w:p w14:paraId="25726CAB" w14:textId="77777777" w:rsidR="00FE52AA" w:rsidRDefault="00FE52AA" w:rsidP="00FE52AA">
      <w:pPr>
        <w:pStyle w:val="B1"/>
      </w:pPr>
      <w:r>
        <w:t>iv)</w:t>
      </w:r>
      <w:r>
        <w:tab/>
        <w:t>Edge Applications over a UP path;</w:t>
      </w:r>
    </w:p>
    <w:p w14:paraId="31BF97D7" w14:textId="77777777" w:rsidR="00FE52AA" w:rsidRDefault="00FE52AA" w:rsidP="00FE52AA">
      <w:pPr>
        <w:pStyle w:val="B1"/>
      </w:pPr>
      <w:r>
        <w:t>v)</w:t>
      </w:r>
      <w:r>
        <w:tab/>
        <w:t>Application(s) over RAT Type(s) and/or Frequency value(s);</w:t>
      </w:r>
    </w:p>
    <w:p w14:paraId="1E30E408" w14:textId="77777777" w:rsidR="00FE52AA" w:rsidRDefault="00FE52AA" w:rsidP="00FE52AA">
      <w:pPr>
        <w:pStyle w:val="B1"/>
      </w:pPr>
      <w:r>
        <w:t>vi)</w:t>
      </w:r>
      <w:r>
        <w:tab/>
        <w:t>Application(s) running over a PDU Session using the following PDU Session parameters or combination of them, i.e. S-NSSAI, DNN, PDU Session type, SSC Mode and optionally per Access Type.</w:t>
      </w:r>
    </w:p>
    <w:p w14:paraId="54A8C0FA" w14:textId="77777777" w:rsidR="00FE52AA" w:rsidRPr="005D2CF1" w:rsidRDefault="00FE52AA" w:rsidP="00FE52AA">
      <w:r w:rsidRPr="005D2CF1">
        <w:lastRenderedPageBreak/>
        <w:t>If NWDAF is unable to differentiate based on the analytics subscription or request, it provides service experience analytics for both Application(s) and Network Slice.</w:t>
      </w:r>
    </w:p>
    <w:p w14:paraId="5610B11E" w14:textId="69C2B3B2" w:rsidR="008136A9" w:rsidRPr="004A0433" w:rsidRDefault="00FE52AA" w:rsidP="008136A9">
      <w:pPr>
        <w:rPr>
          <w:lang w:eastAsia="zh-CN"/>
        </w:rPr>
      </w:pPr>
      <w:r w:rsidRPr="005D2CF1">
        <w:t xml:space="preserve">If service experience for both Application(s) and Network Slice is desired but the Target of Analytics </w:t>
      </w:r>
      <w:r>
        <w:t>R</w:t>
      </w:r>
      <w:r w:rsidRPr="005D2CF1">
        <w:t>eporting or Analytics Filter information values (e.g. Area of Interest) need to be different, separate subscriptions/requests may be provided by the service consumer.</w:t>
      </w: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75EAB">
        <w:rPr>
          <w:rFonts w:ascii="Arial" w:hAnsi="Arial" w:cs="Arial"/>
          <w:color w:val="0000FF"/>
          <w:sz w:val="28"/>
          <w:szCs w:val="28"/>
          <w:lang w:val="en-US"/>
        </w:rPr>
        <w:t xml:space="preserve">* * * </w:t>
      </w:r>
      <w:r w:rsidRPr="00175EAB">
        <w:rPr>
          <w:rFonts w:ascii="Arial" w:hAnsi="Arial" w:cs="Arial" w:hint="eastAsia"/>
          <w:color w:val="0000FF"/>
          <w:sz w:val="28"/>
          <w:szCs w:val="28"/>
          <w:lang w:val="en-US" w:eastAsia="zh-CN"/>
        </w:rPr>
        <w:t>End of</w:t>
      </w:r>
      <w:r w:rsidRPr="00175EAB">
        <w:rPr>
          <w:rFonts w:ascii="Arial" w:hAnsi="Arial" w:cs="Arial"/>
          <w:color w:val="0000FF"/>
          <w:sz w:val="28"/>
          <w:szCs w:val="28"/>
          <w:lang w:val="en-US"/>
        </w:rPr>
        <w:t xml:space="preserve"> Change</w:t>
      </w:r>
      <w:r w:rsidRPr="00175EAB">
        <w:rPr>
          <w:rFonts w:ascii="Arial" w:hAnsi="Arial" w:cs="Arial" w:hint="eastAsia"/>
          <w:color w:val="0000FF"/>
          <w:sz w:val="28"/>
          <w:szCs w:val="28"/>
          <w:lang w:val="en-US" w:eastAsia="zh-CN"/>
        </w:rPr>
        <w:t>s</w:t>
      </w:r>
      <w:r w:rsidRPr="00175EAB">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7A84AE3" w15:done="0"/>
  <w15:commentEx w15:paraId="7765D2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9F80" w16cex:dateUtc="2023-04-18T21:00:00Z"/>
  <w16cex:commentExtensible w16cex:durableId="27E9A170" w16cex:dateUtc="2023-04-18T21: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A84AE3" w16cid:durableId="27E99F80"/>
  <w16cid:commentId w16cid:paraId="7765D2C1" w16cid:durableId="27E9A17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16C139" w14:textId="77777777" w:rsidR="00B17DB9" w:rsidRDefault="00B17DB9">
      <w:r>
        <w:separator/>
      </w:r>
    </w:p>
  </w:endnote>
  <w:endnote w:type="continuationSeparator" w:id="0">
    <w:p w14:paraId="3FE3E58A" w14:textId="77777777" w:rsidR="00B17DB9" w:rsidRDefault="00B17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A77B7D" w14:textId="4975B961" w:rsidR="003A56DB" w:rsidRDefault="003A56DB">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D14D3A" w14:textId="510BB6EE" w:rsidR="003A56DB" w:rsidRDefault="003A56DB">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65AE7A" w14:textId="3F4EE749" w:rsidR="003A56DB" w:rsidRDefault="003A56D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F9EB94" w14:textId="77777777" w:rsidR="00B17DB9" w:rsidRDefault="00B17DB9">
      <w:r>
        <w:separator/>
      </w:r>
    </w:p>
  </w:footnote>
  <w:footnote w:type="continuationSeparator" w:id="0">
    <w:p w14:paraId="0A6D0A5B" w14:textId="77777777" w:rsidR="00B17DB9" w:rsidRDefault="00B17D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CD7472B"/>
    <w:multiLevelType w:val="hybridMultilevel"/>
    <w:tmpl w:val="A098820E"/>
    <w:lvl w:ilvl="0" w:tplc="1B9442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6D576FB4"/>
    <w:multiLevelType w:val="hybridMultilevel"/>
    <w:tmpl w:val="B2DE856C"/>
    <w:lvl w:ilvl="0" w:tplc="8264A2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G Mouquet (Orange)">
    <w15:presenceInfo w15:providerId="None" w15:userId="Antoine G Mouquet (Orange)"/>
  </w15:person>
  <w15:person w15:author="Antoine Mouquet (Orange) r04">
    <w15:presenceInfo w15:providerId="None" w15:userId="Antoine Mouquet (Orange) r04"/>
  </w15:person>
  <w15:person w15:author="Nokia r03">
    <w15:presenceInfo w15:providerId="None" w15:userId="Nokia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BC"/>
    <w:rsid w:val="00002352"/>
    <w:rsid w:val="000047D5"/>
    <w:rsid w:val="000127D1"/>
    <w:rsid w:val="000162F9"/>
    <w:rsid w:val="00016D2E"/>
    <w:rsid w:val="00016D4B"/>
    <w:rsid w:val="00022E4A"/>
    <w:rsid w:val="00023398"/>
    <w:rsid w:val="000320B5"/>
    <w:rsid w:val="000347A5"/>
    <w:rsid w:val="0005253C"/>
    <w:rsid w:val="000526A8"/>
    <w:rsid w:val="000545D5"/>
    <w:rsid w:val="00054CE9"/>
    <w:rsid w:val="00064AB1"/>
    <w:rsid w:val="00080B3E"/>
    <w:rsid w:val="00080E1D"/>
    <w:rsid w:val="00093622"/>
    <w:rsid w:val="000A1585"/>
    <w:rsid w:val="000A6394"/>
    <w:rsid w:val="000B6B3D"/>
    <w:rsid w:val="000B7FED"/>
    <w:rsid w:val="000C038A"/>
    <w:rsid w:val="000C2D0C"/>
    <w:rsid w:val="000C6598"/>
    <w:rsid w:val="000D29D2"/>
    <w:rsid w:val="000D44B3"/>
    <w:rsid w:val="000E5F5C"/>
    <w:rsid w:val="000E7193"/>
    <w:rsid w:val="000E775F"/>
    <w:rsid w:val="000F4274"/>
    <w:rsid w:val="000F6140"/>
    <w:rsid w:val="00111CAB"/>
    <w:rsid w:val="00116BED"/>
    <w:rsid w:val="00121627"/>
    <w:rsid w:val="00121CDD"/>
    <w:rsid w:val="001261B6"/>
    <w:rsid w:val="00130C8B"/>
    <w:rsid w:val="00141E78"/>
    <w:rsid w:val="00144F22"/>
    <w:rsid w:val="00145D43"/>
    <w:rsid w:val="0015348D"/>
    <w:rsid w:val="0016627D"/>
    <w:rsid w:val="0017226E"/>
    <w:rsid w:val="00172F83"/>
    <w:rsid w:val="00175EAB"/>
    <w:rsid w:val="001764C8"/>
    <w:rsid w:val="001810EB"/>
    <w:rsid w:val="00182C05"/>
    <w:rsid w:val="00190F97"/>
    <w:rsid w:val="00192C46"/>
    <w:rsid w:val="00194671"/>
    <w:rsid w:val="00197F76"/>
    <w:rsid w:val="001A08B3"/>
    <w:rsid w:val="001A7B60"/>
    <w:rsid w:val="001A7CA9"/>
    <w:rsid w:val="001A7CE9"/>
    <w:rsid w:val="001B03BD"/>
    <w:rsid w:val="001B52F0"/>
    <w:rsid w:val="001B7715"/>
    <w:rsid w:val="001B7A65"/>
    <w:rsid w:val="001C27B4"/>
    <w:rsid w:val="001D48CE"/>
    <w:rsid w:val="001E1033"/>
    <w:rsid w:val="001E41F3"/>
    <w:rsid w:val="001E7B35"/>
    <w:rsid w:val="001F5960"/>
    <w:rsid w:val="00202F3C"/>
    <w:rsid w:val="00206945"/>
    <w:rsid w:val="0020713D"/>
    <w:rsid w:val="00214824"/>
    <w:rsid w:val="00221B40"/>
    <w:rsid w:val="00223332"/>
    <w:rsid w:val="00225468"/>
    <w:rsid w:val="0023395C"/>
    <w:rsid w:val="002374A7"/>
    <w:rsid w:val="0024014A"/>
    <w:rsid w:val="00241188"/>
    <w:rsid w:val="0024188A"/>
    <w:rsid w:val="002477D0"/>
    <w:rsid w:val="00253828"/>
    <w:rsid w:val="0026004D"/>
    <w:rsid w:val="00260D42"/>
    <w:rsid w:val="002640DD"/>
    <w:rsid w:val="002669CA"/>
    <w:rsid w:val="00271382"/>
    <w:rsid w:val="002751F4"/>
    <w:rsid w:val="0027567F"/>
    <w:rsid w:val="00275D12"/>
    <w:rsid w:val="0028027C"/>
    <w:rsid w:val="00284FEB"/>
    <w:rsid w:val="002860C4"/>
    <w:rsid w:val="002913DC"/>
    <w:rsid w:val="002936CC"/>
    <w:rsid w:val="00295342"/>
    <w:rsid w:val="002A0F3F"/>
    <w:rsid w:val="002A51F7"/>
    <w:rsid w:val="002A5A54"/>
    <w:rsid w:val="002A65B5"/>
    <w:rsid w:val="002A6B65"/>
    <w:rsid w:val="002A78A7"/>
    <w:rsid w:val="002B5741"/>
    <w:rsid w:val="002C0DC6"/>
    <w:rsid w:val="002D1E4A"/>
    <w:rsid w:val="002D51BC"/>
    <w:rsid w:val="002E472E"/>
    <w:rsid w:val="002F2C06"/>
    <w:rsid w:val="002F75D0"/>
    <w:rsid w:val="003026B2"/>
    <w:rsid w:val="00303232"/>
    <w:rsid w:val="00305409"/>
    <w:rsid w:val="0031714D"/>
    <w:rsid w:val="00317400"/>
    <w:rsid w:val="00321184"/>
    <w:rsid w:val="00322660"/>
    <w:rsid w:val="00340D80"/>
    <w:rsid w:val="00341AF9"/>
    <w:rsid w:val="00344A4B"/>
    <w:rsid w:val="0034664D"/>
    <w:rsid w:val="003516EF"/>
    <w:rsid w:val="00352D4F"/>
    <w:rsid w:val="0035626D"/>
    <w:rsid w:val="003609EF"/>
    <w:rsid w:val="0036231A"/>
    <w:rsid w:val="003640E4"/>
    <w:rsid w:val="003679DD"/>
    <w:rsid w:val="00374DD4"/>
    <w:rsid w:val="00375F2D"/>
    <w:rsid w:val="00376223"/>
    <w:rsid w:val="003825DE"/>
    <w:rsid w:val="003863BD"/>
    <w:rsid w:val="00386960"/>
    <w:rsid w:val="00390A3B"/>
    <w:rsid w:val="003A3E74"/>
    <w:rsid w:val="003A56DB"/>
    <w:rsid w:val="003B6DCD"/>
    <w:rsid w:val="003C0373"/>
    <w:rsid w:val="003C2631"/>
    <w:rsid w:val="003C379D"/>
    <w:rsid w:val="003C4513"/>
    <w:rsid w:val="003C632F"/>
    <w:rsid w:val="003D0802"/>
    <w:rsid w:val="003D210D"/>
    <w:rsid w:val="003E094B"/>
    <w:rsid w:val="003E1A36"/>
    <w:rsid w:val="003F2829"/>
    <w:rsid w:val="003F3F06"/>
    <w:rsid w:val="003F7627"/>
    <w:rsid w:val="00400E8E"/>
    <w:rsid w:val="0040179E"/>
    <w:rsid w:val="00404F21"/>
    <w:rsid w:val="00410371"/>
    <w:rsid w:val="00410B0D"/>
    <w:rsid w:val="0041227E"/>
    <w:rsid w:val="004142BB"/>
    <w:rsid w:val="00423D4E"/>
    <w:rsid w:val="004242F1"/>
    <w:rsid w:val="0042640C"/>
    <w:rsid w:val="00427E85"/>
    <w:rsid w:val="00435FDC"/>
    <w:rsid w:val="004422E5"/>
    <w:rsid w:val="00446C25"/>
    <w:rsid w:val="004526D0"/>
    <w:rsid w:val="00452C19"/>
    <w:rsid w:val="004574F9"/>
    <w:rsid w:val="00464A99"/>
    <w:rsid w:val="00464B56"/>
    <w:rsid w:val="0047027A"/>
    <w:rsid w:val="00472142"/>
    <w:rsid w:val="00473EAD"/>
    <w:rsid w:val="004829F2"/>
    <w:rsid w:val="00482A13"/>
    <w:rsid w:val="004902E3"/>
    <w:rsid w:val="00494963"/>
    <w:rsid w:val="004A0353"/>
    <w:rsid w:val="004A0433"/>
    <w:rsid w:val="004B0CB4"/>
    <w:rsid w:val="004B20A5"/>
    <w:rsid w:val="004B2E33"/>
    <w:rsid w:val="004B5D9E"/>
    <w:rsid w:val="004B65D3"/>
    <w:rsid w:val="004B689D"/>
    <w:rsid w:val="004B75B7"/>
    <w:rsid w:val="004C0176"/>
    <w:rsid w:val="004C21A8"/>
    <w:rsid w:val="004D4177"/>
    <w:rsid w:val="004D6C4E"/>
    <w:rsid w:val="004E7A94"/>
    <w:rsid w:val="004F726F"/>
    <w:rsid w:val="00500211"/>
    <w:rsid w:val="00506952"/>
    <w:rsid w:val="00510C16"/>
    <w:rsid w:val="005141D9"/>
    <w:rsid w:val="0051424E"/>
    <w:rsid w:val="005147FF"/>
    <w:rsid w:val="0051580D"/>
    <w:rsid w:val="00515F8D"/>
    <w:rsid w:val="00516334"/>
    <w:rsid w:val="00520CA3"/>
    <w:rsid w:val="0054236A"/>
    <w:rsid w:val="005443D2"/>
    <w:rsid w:val="00545DD3"/>
    <w:rsid w:val="00546F68"/>
    <w:rsid w:val="00547111"/>
    <w:rsid w:val="00555775"/>
    <w:rsid w:val="0056320E"/>
    <w:rsid w:val="00564FB1"/>
    <w:rsid w:val="00565311"/>
    <w:rsid w:val="00565A5E"/>
    <w:rsid w:val="005714CA"/>
    <w:rsid w:val="00573F37"/>
    <w:rsid w:val="005746F6"/>
    <w:rsid w:val="00577B85"/>
    <w:rsid w:val="00581689"/>
    <w:rsid w:val="00590E32"/>
    <w:rsid w:val="00592D74"/>
    <w:rsid w:val="005A54B0"/>
    <w:rsid w:val="005A5B4C"/>
    <w:rsid w:val="005A62E9"/>
    <w:rsid w:val="005B3815"/>
    <w:rsid w:val="005B42D9"/>
    <w:rsid w:val="005B4D0F"/>
    <w:rsid w:val="005C30A1"/>
    <w:rsid w:val="005D0219"/>
    <w:rsid w:val="005D1A5A"/>
    <w:rsid w:val="005D1D42"/>
    <w:rsid w:val="005E2C44"/>
    <w:rsid w:val="005E5FB0"/>
    <w:rsid w:val="005F0CAD"/>
    <w:rsid w:val="005F1773"/>
    <w:rsid w:val="005F1CEC"/>
    <w:rsid w:val="00601E58"/>
    <w:rsid w:val="006131ED"/>
    <w:rsid w:val="00617F47"/>
    <w:rsid w:val="00621188"/>
    <w:rsid w:val="006257ED"/>
    <w:rsid w:val="006262A5"/>
    <w:rsid w:val="00634E7D"/>
    <w:rsid w:val="006379BB"/>
    <w:rsid w:val="00640901"/>
    <w:rsid w:val="00641760"/>
    <w:rsid w:val="00641E79"/>
    <w:rsid w:val="00653DE4"/>
    <w:rsid w:val="00655156"/>
    <w:rsid w:val="00655FF3"/>
    <w:rsid w:val="006626B0"/>
    <w:rsid w:val="00663B09"/>
    <w:rsid w:val="00665C47"/>
    <w:rsid w:val="00685797"/>
    <w:rsid w:val="00685FCB"/>
    <w:rsid w:val="00687FD9"/>
    <w:rsid w:val="00695808"/>
    <w:rsid w:val="00697024"/>
    <w:rsid w:val="006B3AE8"/>
    <w:rsid w:val="006B46FB"/>
    <w:rsid w:val="006B6410"/>
    <w:rsid w:val="006C30A0"/>
    <w:rsid w:val="006C6210"/>
    <w:rsid w:val="006E0BAF"/>
    <w:rsid w:val="006E1241"/>
    <w:rsid w:val="006E21FB"/>
    <w:rsid w:val="006E2E01"/>
    <w:rsid w:val="006E363F"/>
    <w:rsid w:val="006E5664"/>
    <w:rsid w:val="006E5D80"/>
    <w:rsid w:val="006F643D"/>
    <w:rsid w:val="006F78A6"/>
    <w:rsid w:val="006F7EDC"/>
    <w:rsid w:val="0070377C"/>
    <w:rsid w:val="007146FC"/>
    <w:rsid w:val="00716A57"/>
    <w:rsid w:val="00722D74"/>
    <w:rsid w:val="00735B30"/>
    <w:rsid w:val="00737281"/>
    <w:rsid w:val="007419B0"/>
    <w:rsid w:val="00746E05"/>
    <w:rsid w:val="00750962"/>
    <w:rsid w:val="00760937"/>
    <w:rsid w:val="00761854"/>
    <w:rsid w:val="00765A32"/>
    <w:rsid w:val="00771946"/>
    <w:rsid w:val="00773647"/>
    <w:rsid w:val="00777B7A"/>
    <w:rsid w:val="007809CC"/>
    <w:rsid w:val="00792342"/>
    <w:rsid w:val="007977A8"/>
    <w:rsid w:val="007A1567"/>
    <w:rsid w:val="007A4F6B"/>
    <w:rsid w:val="007B27FA"/>
    <w:rsid w:val="007B4724"/>
    <w:rsid w:val="007B512A"/>
    <w:rsid w:val="007B7AD8"/>
    <w:rsid w:val="007C2097"/>
    <w:rsid w:val="007D32F9"/>
    <w:rsid w:val="007D6A07"/>
    <w:rsid w:val="007D6A43"/>
    <w:rsid w:val="007E1604"/>
    <w:rsid w:val="007E4371"/>
    <w:rsid w:val="007E7164"/>
    <w:rsid w:val="007E77DB"/>
    <w:rsid w:val="007E7B3D"/>
    <w:rsid w:val="007F0A93"/>
    <w:rsid w:val="007F28FB"/>
    <w:rsid w:val="007F7259"/>
    <w:rsid w:val="00803FE0"/>
    <w:rsid w:val="008040A8"/>
    <w:rsid w:val="00804668"/>
    <w:rsid w:val="00807A1C"/>
    <w:rsid w:val="008136A9"/>
    <w:rsid w:val="008279FA"/>
    <w:rsid w:val="0083109B"/>
    <w:rsid w:val="0083138D"/>
    <w:rsid w:val="008324C8"/>
    <w:rsid w:val="00834D34"/>
    <w:rsid w:val="008437F4"/>
    <w:rsid w:val="00854FA3"/>
    <w:rsid w:val="00860387"/>
    <w:rsid w:val="008626E7"/>
    <w:rsid w:val="008629C1"/>
    <w:rsid w:val="00870EE7"/>
    <w:rsid w:val="00871B40"/>
    <w:rsid w:val="00872D79"/>
    <w:rsid w:val="00882282"/>
    <w:rsid w:val="008863B9"/>
    <w:rsid w:val="008A45A6"/>
    <w:rsid w:val="008B402E"/>
    <w:rsid w:val="008D19DA"/>
    <w:rsid w:val="008D3CCC"/>
    <w:rsid w:val="008D58D1"/>
    <w:rsid w:val="008E1E98"/>
    <w:rsid w:val="008E25AB"/>
    <w:rsid w:val="008E598E"/>
    <w:rsid w:val="008E5F65"/>
    <w:rsid w:val="008F1BB3"/>
    <w:rsid w:val="008F3789"/>
    <w:rsid w:val="008F510F"/>
    <w:rsid w:val="008F686C"/>
    <w:rsid w:val="00907FB2"/>
    <w:rsid w:val="00914117"/>
    <w:rsid w:val="009148DE"/>
    <w:rsid w:val="00916162"/>
    <w:rsid w:val="00924F26"/>
    <w:rsid w:val="009309CD"/>
    <w:rsid w:val="00941E30"/>
    <w:rsid w:val="00943620"/>
    <w:rsid w:val="00945696"/>
    <w:rsid w:val="00946218"/>
    <w:rsid w:val="009470F6"/>
    <w:rsid w:val="00950BF4"/>
    <w:rsid w:val="00950D11"/>
    <w:rsid w:val="00952E93"/>
    <w:rsid w:val="00953EE5"/>
    <w:rsid w:val="009710A1"/>
    <w:rsid w:val="00971417"/>
    <w:rsid w:val="009777D9"/>
    <w:rsid w:val="00980AFB"/>
    <w:rsid w:val="009817B4"/>
    <w:rsid w:val="00986DAF"/>
    <w:rsid w:val="00991B88"/>
    <w:rsid w:val="0099279D"/>
    <w:rsid w:val="00992B61"/>
    <w:rsid w:val="0099734D"/>
    <w:rsid w:val="009A10A2"/>
    <w:rsid w:val="009A5753"/>
    <w:rsid w:val="009A579D"/>
    <w:rsid w:val="009A6FF4"/>
    <w:rsid w:val="009A75DB"/>
    <w:rsid w:val="009B0435"/>
    <w:rsid w:val="009B05FF"/>
    <w:rsid w:val="009B155C"/>
    <w:rsid w:val="009B256F"/>
    <w:rsid w:val="009B76BA"/>
    <w:rsid w:val="009C036F"/>
    <w:rsid w:val="009C4912"/>
    <w:rsid w:val="009C5018"/>
    <w:rsid w:val="009D1AB8"/>
    <w:rsid w:val="009E130C"/>
    <w:rsid w:val="009E21CD"/>
    <w:rsid w:val="009E3297"/>
    <w:rsid w:val="009E32E0"/>
    <w:rsid w:val="009E6158"/>
    <w:rsid w:val="009F734F"/>
    <w:rsid w:val="00A0228C"/>
    <w:rsid w:val="00A043BC"/>
    <w:rsid w:val="00A0474C"/>
    <w:rsid w:val="00A0624B"/>
    <w:rsid w:val="00A07303"/>
    <w:rsid w:val="00A12BB5"/>
    <w:rsid w:val="00A246B6"/>
    <w:rsid w:val="00A27BFD"/>
    <w:rsid w:val="00A306FB"/>
    <w:rsid w:val="00A4069C"/>
    <w:rsid w:val="00A46AE4"/>
    <w:rsid w:val="00A47DAC"/>
    <w:rsid w:val="00A47E70"/>
    <w:rsid w:val="00A509BA"/>
    <w:rsid w:val="00A50CF0"/>
    <w:rsid w:val="00A53530"/>
    <w:rsid w:val="00A56E23"/>
    <w:rsid w:val="00A6296F"/>
    <w:rsid w:val="00A633EA"/>
    <w:rsid w:val="00A7671C"/>
    <w:rsid w:val="00A81ADE"/>
    <w:rsid w:val="00A8204A"/>
    <w:rsid w:val="00A82484"/>
    <w:rsid w:val="00A91152"/>
    <w:rsid w:val="00AA2CBC"/>
    <w:rsid w:val="00AA58EB"/>
    <w:rsid w:val="00AA5F46"/>
    <w:rsid w:val="00AA7FFC"/>
    <w:rsid w:val="00AB0299"/>
    <w:rsid w:val="00AB09BB"/>
    <w:rsid w:val="00AB3AFA"/>
    <w:rsid w:val="00AB4F43"/>
    <w:rsid w:val="00AC3861"/>
    <w:rsid w:val="00AC5820"/>
    <w:rsid w:val="00AD1CD8"/>
    <w:rsid w:val="00AD3FA7"/>
    <w:rsid w:val="00AD6923"/>
    <w:rsid w:val="00AE3A7B"/>
    <w:rsid w:val="00AE693D"/>
    <w:rsid w:val="00AF3C4E"/>
    <w:rsid w:val="00AF3EE0"/>
    <w:rsid w:val="00AF61A5"/>
    <w:rsid w:val="00B07C45"/>
    <w:rsid w:val="00B13076"/>
    <w:rsid w:val="00B17DB9"/>
    <w:rsid w:val="00B22839"/>
    <w:rsid w:val="00B258BB"/>
    <w:rsid w:val="00B27C72"/>
    <w:rsid w:val="00B35A0A"/>
    <w:rsid w:val="00B40809"/>
    <w:rsid w:val="00B46B07"/>
    <w:rsid w:val="00B57126"/>
    <w:rsid w:val="00B611AE"/>
    <w:rsid w:val="00B64243"/>
    <w:rsid w:val="00B66E05"/>
    <w:rsid w:val="00B67B97"/>
    <w:rsid w:val="00B70D0A"/>
    <w:rsid w:val="00B81CB5"/>
    <w:rsid w:val="00B82F1E"/>
    <w:rsid w:val="00B85F6B"/>
    <w:rsid w:val="00B86F13"/>
    <w:rsid w:val="00B930A4"/>
    <w:rsid w:val="00B968C8"/>
    <w:rsid w:val="00BA36BB"/>
    <w:rsid w:val="00BA3EC5"/>
    <w:rsid w:val="00BA51D9"/>
    <w:rsid w:val="00BA525B"/>
    <w:rsid w:val="00BA7C70"/>
    <w:rsid w:val="00BB1C6F"/>
    <w:rsid w:val="00BB5DFC"/>
    <w:rsid w:val="00BC03E0"/>
    <w:rsid w:val="00BC2CAB"/>
    <w:rsid w:val="00BC4655"/>
    <w:rsid w:val="00BC4B8F"/>
    <w:rsid w:val="00BD279D"/>
    <w:rsid w:val="00BD4B49"/>
    <w:rsid w:val="00BD6BB8"/>
    <w:rsid w:val="00BE28D1"/>
    <w:rsid w:val="00BE5C83"/>
    <w:rsid w:val="00BF02FD"/>
    <w:rsid w:val="00BF0E1F"/>
    <w:rsid w:val="00BF2EBB"/>
    <w:rsid w:val="00BF42CE"/>
    <w:rsid w:val="00C04D92"/>
    <w:rsid w:val="00C06F78"/>
    <w:rsid w:val="00C105AF"/>
    <w:rsid w:val="00C1408C"/>
    <w:rsid w:val="00C1777C"/>
    <w:rsid w:val="00C271C8"/>
    <w:rsid w:val="00C333E2"/>
    <w:rsid w:val="00C3527C"/>
    <w:rsid w:val="00C36254"/>
    <w:rsid w:val="00C41981"/>
    <w:rsid w:val="00C50F97"/>
    <w:rsid w:val="00C51737"/>
    <w:rsid w:val="00C525A3"/>
    <w:rsid w:val="00C53368"/>
    <w:rsid w:val="00C54147"/>
    <w:rsid w:val="00C554A7"/>
    <w:rsid w:val="00C62E93"/>
    <w:rsid w:val="00C65527"/>
    <w:rsid w:val="00C663AE"/>
    <w:rsid w:val="00C66BA2"/>
    <w:rsid w:val="00C757AA"/>
    <w:rsid w:val="00C80982"/>
    <w:rsid w:val="00C83A05"/>
    <w:rsid w:val="00C870F6"/>
    <w:rsid w:val="00C91F80"/>
    <w:rsid w:val="00C92829"/>
    <w:rsid w:val="00C93A0B"/>
    <w:rsid w:val="00C95985"/>
    <w:rsid w:val="00CA1DDC"/>
    <w:rsid w:val="00CA5A84"/>
    <w:rsid w:val="00CA6B09"/>
    <w:rsid w:val="00CB2451"/>
    <w:rsid w:val="00CB4904"/>
    <w:rsid w:val="00CB4F7A"/>
    <w:rsid w:val="00CB4FAD"/>
    <w:rsid w:val="00CC3319"/>
    <w:rsid w:val="00CC5026"/>
    <w:rsid w:val="00CC68D0"/>
    <w:rsid w:val="00CC716C"/>
    <w:rsid w:val="00CE3A71"/>
    <w:rsid w:val="00CE50B4"/>
    <w:rsid w:val="00CE6419"/>
    <w:rsid w:val="00CE72EC"/>
    <w:rsid w:val="00CF6163"/>
    <w:rsid w:val="00D01ABB"/>
    <w:rsid w:val="00D03F9A"/>
    <w:rsid w:val="00D062C2"/>
    <w:rsid w:val="00D06D51"/>
    <w:rsid w:val="00D11344"/>
    <w:rsid w:val="00D13CAB"/>
    <w:rsid w:val="00D150AE"/>
    <w:rsid w:val="00D24991"/>
    <w:rsid w:val="00D27E56"/>
    <w:rsid w:val="00D321F9"/>
    <w:rsid w:val="00D42286"/>
    <w:rsid w:val="00D45DD1"/>
    <w:rsid w:val="00D4663B"/>
    <w:rsid w:val="00D50255"/>
    <w:rsid w:val="00D54EBB"/>
    <w:rsid w:val="00D54FC7"/>
    <w:rsid w:val="00D55C5E"/>
    <w:rsid w:val="00D571D2"/>
    <w:rsid w:val="00D61C5D"/>
    <w:rsid w:val="00D66520"/>
    <w:rsid w:val="00D66EEB"/>
    <w:rsid w:val="00D73B24"/>
    <w:rsid w:val="00D73C90"/>
    <w:rsid w:val="00D76CFF"/>
    <w:rsid w:val="00D80124"/>
    <w:rsid w:val="00D84AE9"/>
    <w:rsid w:val="00D856BF"/>
    <w:rsid w:val="00D875DA"/>
    <w:rsid w:val="00D916EA"/>
    <w:rsid w:val="00DA06B3"/>
    <w:rsid w:val="00DA3D1F"/>
    <w:rsid w:val="00DB16AF"/>
    <w:rsid w:val="00DB3968"/>
    <w:rsid w:val="00DB4A3A"/>
    <w:rsid w:val="00DB6C31"/>
    <w:rsid w:val="00DC7636"/>
    <w:rsid w:val="00DD26FF"/>
    <w:rsid w:val="00DD5F29"/>
    <w:rsid w:val="00DE18C6"/>
    <w:rsid w:val="00DE34CF"/>
    <w:rsid w:val="00DF389A"/>
    <w:rsid w:val="00E02148"/>
    <w:rsid w:val="00E02510"/>
    <w:rsid w:val="00E13F3D"/>
    <w:rsid w:val="00E17CC4"/>
    <w:rsid w:val="00E206F6"/>
    <w:rsid w:val="00E20EB3"/>
    <w:rsid w:val="00E24C13"/>
    <w:rsid w:val="00E25936"/>
    <w:rsid w:val="00E32E78"/>
    <w:rsid w:val="00E3302E"/>
    <w:rsid w:val="00E34898"/>
    <w:rsid w:val="00E36753"/>
    <w:rsid w:val="00E37489"/>
    <w:rsid w:val="00E5006A"/>
    <w:rsid w:val="00E52CB1"/>
    <w:rsid w:val="00E653CD"/>
    <w:rsid w:val="00E65791"/>
    <w:rsid w:val="00E7230F"/>
    <w:rsid w:val="00E76476"/>
    <w:rsid w:val="00E81818"/>
    <w:rsid w:val="00E9205F"/>
    <w:rsid w:val="00E94345"/>
    <w:rsid w:val="00E95736"/>
    <w:rsid w:val="00E96568"/>
    <w:rsid w:val="00E96ACF"/>
    <w:rsid w:val="00E97211"/>
    <w:rsid w:val="00E9789F"/>
    <w:rsid w:val="00EA6EBE"/>
    <w:rsid w:val="00EB09B7"/>
    <w:rsid w:val="00EB0A32"/>
    <w:rsid w:val="00EB789C"/>
    <w:rsid w:val="00EC3AD6"/>
    <w:rsid w:val="00ED4DA1"/>
    <w:rsid w:val="00EE4A2C"/>
    <w:rsid w:val="00EE7D7C"/>
    <w:rsid w:val="00EF3ED1"/>
    <w:rsid w:val="00EF4A6C"/>
    <w:rsid w:val="00EF5857"/>
    <w:rsid w:val="00F13132"/>
    <w:rsid w:val="00F142F4"/>
    <w:rsid w:val="00F25D98"/>
    <w:rsid w:val="00F300FB"/>
    <w:rsid w:val="00F4453E"/>
    <w:rsid w:val="00F463D4"/>
    <w:rsid w:val="00F46D1D"/>
    <w:rsid w:val="00F511A5"/>
    <w:rsid w:val="00F61657"/>
    <w:rsid w:val="00F70C36"/>
    <w:rsid w:val="00F77A8D"/>
    <w:rsid w:val="00F81708"/>
    <w:rsid w:val="00F85232"/>
    <w:rsid w:val="00F87B79"/>
    <w:rsid w:val="00F918C0"/>
    <w:rsid w:val="00F94092"/>
    <w:rsid w:val="00FA5F36"/>
    <w:rsid w:val="00FB035C"/>
    <w:rsid w:val="00FB3237"/>
    <w:rsid w:val="00FB3AF3"/>
    <w:rsid w:val="00FB3E14"/>
    <w:rsid w:val="00FB42BE"/>
    <w:rsid w:val="00FB6386"/>
    <w:rsid w:val="00FC5F05"/>
    <w:rsid w:val="00FC7209"/>
    <w:rsid w:val="00FC7D5A"/>
    <w:rsid w:val="00FD5527"/>
    <w:rsid w:val="00FD72A5"/>
    <w:rsid w:val="00FE022F"/>
    <w:rsid w:val="00FE0460"/>
    <w:rsid w:val="00FE4CC8"/>
    <w:rsid w:val="00FE52AA"/>
    <w:rsid w:val="00FE59C8"/>
    <w:rsid w:val="00FE76C5"/>
    <w:rsid w:val="00FF1167"/>
    <w:rsid w:val="00FF1EDB"/>
    <w:rsid w:val="00FF2C99"/>
    <w:rsid w:val="00FF57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B3Char2">
    <w:name w:val="B3 Char2"/>
    <w:qFormat/>
    <w:rsid w:val="00EE4A2C"/>
    <w:rPr>
      <w:color w:val="000000"/>
      <w:lang w:val="en-GB" w:eastAsia="ja-JP"/>
    </w:rPr>
  </w:style>
  <w:style w:type="paragraph" w:styleId="af1">
    <w:name w:val="Revision"/>
    <w:hidden/>
    <w:uiPriority w:val="99"/>
    <w:semiHidden/>
    <w:rsid w:val="00BC2CAB"/>
    <w:rPr>
      <w:rFonts w:ascii="Times New Roman" w:hAnsi="Times New Roman"/>
      <w:lang w:val="en-GB" w:eastAsia="en-US"/>
    </w:rPr>
  </w:style>
  <w:style w:type="character" w:customStyle="1" w:styleId="EditorsNoteChar">
    <w:name w:val="Editor's Note Char"/>
    <w:link w:val="EditorsNote"/>
    <w:rsid w:val="00A07303"/>
    <w:rPr>
      <w:rFonts w:ascii="Times New Roman" w:hAnsi="Times New Roman"/>
      <w:color w:val="FF0000"/>
      <w:lang w:val="en-GB" w:eastAsia="en-US"/>
    </w:rPr>
  </w:style>
  <w:style w:type="table" w:styleId="af2">
    <w:name w:val="Table Grid"/>
    <w:basedOn w:val="a1"/>
    <w:rsid w:val="0034664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34664D"/>
    <w:rPr>
      <w:rFonts w:ascii="Arial" w:hAnsi="Arial"/>
      <w:sz w:val="18"/>
      <w:lang w:val="en-GB" w:eastAsia="en-US"/>
    </w:rPr>
  </w:style>
  <w:style w:type="character" w:customStyle="1" w:styleId="TAHCar">
    <w:name w:val="TAH Car"/>
    <w:link w:val="TAH"/>
    <w:rsid w:val="0034664D"/>
    <w:rPr>
      <w:rFonts w:ascii="Arial" w:hAnsi="Arial"/>
      <w:b/>
      <w:sz w:val="18"/>
      <w:lang w:val="en-GB" w:eastAsia="en-US"/>
    </w:rPr>
  </w:style>
  <w:style w:type="character" w:customStyle="1" w:styleId="TACChar">
    <w:name w:val="TAC Char"/>
    <w:link w:val="TAC"/>
    <w:qFormat/>
    <w:rsid w:val="0034664D"/>
    <w:rPr>
      <w:rFonts w:ascii="Arial" w:hAnsi="Arial"/>
      <w:sz w:val="18"/>
      <w:lang w:val="en-GB" w:eastAsia="en-US"/>
    </w:rPr>
  </w:style>
  <w:style w:type="character" w:customStyle="1" w:styleId="TANChar">
    <w:name w:val="TAN Char"/>
    <w:link w:val="TAN"/>
    <w:rsid w:val="0034664D"/>
    <w:rPr>
      <w:rFonts w:ascii="Arial" w:hAnsi="Arial"/>
      <w:sz w:val="18"/>
      <w:lang w:val="en-GB" w:eastAsia="en-US"/>
    </w:rPr>
  </w:style>
  <w:style w:type="character" w:customStyle="1" w:styleId="EXChar">
    <w:name w:val="EX Char"/>
    <w:link w:val="EX"/>
    <w:locked/>
    <w:rsid w:val="00C271C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character" w:customStyle="1" w:styleId="B3Char2">
    <w:name w:val="B3 Char2"/>
    <w:qFormat/>
    <w:rsid w:val="00EE4A2C"/>
    <w:rPr>
      <w:color w:val="000000"/>
      <w:lang w:val="en-GB" w:eastAsia="ja-JP"/>
    </w:rPr>
  </w:style>
  <w:style w:type="paragraph" w:styleId="af1">
    <w:name w:val="Revision"/>
    <w:hidden/>
    <w:uiPriority w:val="99"/>
    <w:semiHidden/>
    <w:rsid w:val="00BC2CAB"/>
    <w:rPr>
      <w:rFonts w:ascii="Times New Roman" w:hAnsi="Times New Roman"/>
      <w:lang w:val="en-GB" w:eastAsia="en-US"/>
    </w:rPr>
  </w:style>
  <w:style w:type="character" w:customStyle="1" w:styleId="EditorsNoteChar">
    <w:name w:val="Editor's Note Char"/>
    <w:link w:val="EditorsNote"/>
    <w:rsid w:val="00A07303"/>
    <w:rPr>
      <w:rFonts w:ascii="Times New Roman" w:hAnsi="Times New Roman"/>
      <w:color w:val="FF0000"/>
      <w:lang w:val="en-GB" w:eastAsia="en-US"/>
    </w:rPr>
  </w:style>
  <w:style w:type="table" w:styleId="af2">
    <w:name w:val="Table Grid"/>
    <w:basedOn w:val="a1"/>
    <w:rsid w:val="0034664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34664D"/>
    <w:rPr>
      <w:rFonts w:ascii="Arial" w:hAnsi="Arial"/>
      <w:sz w:val="18"/>
      <w:lang w:val="en-GB" w:eastAsia="en-US"/>
    </w:rPr>
  </w:style>
  <w:style w:type="character" w:customStyle="1" w:styleId="TAHCar">
    <w:name w:val="TAH Car"/>
    <w:link w:val="TAH"/>
    <w:rsid w:val="0034664D"/>
    <w:rPr>
      <w:rFonts w:ascii="Arial" w:hAnsi="Arial"/>
      <w:b/>
      <w:sz w:val="18"/>
      <w:lang w:val="en-GB" w:eastAsia="en-US"/>
    </w:rPr>
  </w:style>
  <w:style w:type="character" w:customStyle="1" w:styleId="TACChar">
    <w:name w:val="TAC Char"/>
    <w:link w:val="TAC"/>
    <w:qFormat/>
    <w:rsid w:val="0034664D"/>
    <w:rPr>
      <w:rFonts w:ascii="Arial" w:hAnsi="Arial"/>
      <w:sz w:val="18"/>
      <w:lang w:val="en-GB" w:eastAsia="en-US"/>
    </w:rPr>
  </w:style>
  <w:style w:type="character" w:customStyle="1" w:styleId="TANChar">
    <w:name w:val="TAN Char"/>
    <w:link w:val="TAN"/>
    <w:rsid w:val="0034664D"/>
    <w:rPr>
      <w:rFonts w:ascii="Arial" w:hAnsi="Arial"/>
      <w:sz w:val="18"/>
      <w:lang w:val="en-GB" w:eastAsia="en-US"/>
    </w:rPr>
  </w:style>
  <w:style w:type="character" w:customStyle="1" w:styleId="EXChar">
    <w:name w:val="EX Char"/>
    <w:link w:val="EX"/>
    <w:locked/>
    <w:rsid w:val="00C271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4370937">
      <w:bodyDiv w:val="1"/>
      <w:marLeft w:val="0"/>
      <w:marRight w:val="0"/>
      <w:marTop w:val="0"/>
      <w:marBottom w:val="0"/>
      <w:divBdr>
        <w:top w:val="none" w:sz="0" w:space="0" w:color="auto"/>
        <w:left w:val="none" w:sz="0" w:space="0" w:color="auto"/>
        <w:bottom w:val="none" w:sz="0" w:space="0" w:color="auto"/>
        <w:right w:val="none" w:sz="0" w:space="0" w:color="auto"/>
      </w:divBdr>
    </w:div>
    <w:div w:id="1137836862">
      <w:bodyDiv w:val="1"/>
      <w:marLeft w:val="0"/>
      <w:marRight w:val="0"/>
      <w:marTop w:val="0"/>
      <w:marBottom w:val="0"/>
      <w:divBdr>
        <w:top w:val="none" w:sz="0" w:space="0" w:color="auto"/>
        <w:left w:val="none" w:sz="0" w:space="0" w:color="auto"/>
        <w:bottom w:val="none" w:sz="0" w:space="0" w:color="auto"/>
        <w:right w:val="none" w:sz="0" w:space="0" w:color="auto"/>
      </w:divBdr>
    </w:div>
    <w:div w:id="175702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5BAA1-D56E-41F0-9003-9BBE8BFC9814}">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41</TotalTime>
  <Pages>6</Pages>
  <Words>2105</Words>
  <Characters>12002</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CATT_dxy2</cp:lastModifiedBy>
  <cp:revision>27</cp:revision>
  <cp:lastPrinted>1900-12-31T22:00:00Z</cp:lastPrinted>
  <dcterms:created xsi:type="dcterms:W3CDTF">2023-04-18T22:07:00Z</dcterms:created>
  <dcterms:modified xsi:type="dcterms:W3CDTF">2023-05-24T16:19:00Z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